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CF0" w14:textId="4AF1B250" w:rsidR="001C5E5C" w:rsidRPr="00117A4A" w:rsidRDefault="00717D32" w:rsidP="00717D32">
      <w:pPr>
        <w:pStyle w:val="Title"/>
        <w:tabs>
          <w:tab w:val="left" w:pos="3203"/>
        </w:tabs>
        <w:ind w:left="0" w:right="-10"/>
        <w:jc w:val="left"/>
      </w:pPr>
      <w:r>
        <w:tab/>
      </w:r>
    </w:p>
    <w:p w14:paraId="3E0BF2EE" w14:textId="77777777" w:rsidR="00717D32" w:rsidRDefault="00717D32" w:rsidP="00717D32">
      <w:pPr>
        <w:pBdr>
          <w:top w:val="single" w:sz="12" w:space="1" w:color="0070C0"/>
          <w:bottom w:val="single" w:sz="12" w:space="1" w:color="0070C0"/>
        </w:pBdr>
        <w:shd w:val="clear" w:color="auto" w:fill="FFFFFF"/>
        <w:rPr>
          <w:b/>
          <w:smallCaps/>
          <w:noProof/>
          <w:sz w:val="26"/>
          <w:szCs w:val="24"/>
        </w:rPr>
      </w:pPr>
    </w:p>
    <w:p w14:paraId="6B7375A4" w14:textId="61325E83" w:rsidR="00717D32" w:rsidRDefault="00717D32" w:rsidP="00717D32">
      <w:pPr>
        <w:pBdr>
          <w:top w:val="single" w:sz="12" w:space="1" w:color="0070C0"/>
          <w:bottom w:val="single" w:sz="12" w:space="1" w:color="0070C0"/>
        </w:pBdr>
        <w:shd w:val="clear" w:color="auto" w:fill="FFFFFF"/>
        <w:jc w:val="center"/>
        <w:rPr>
          <w:b/>
          <w:smallCaps/>
          <w:noProof/>
          <w:color w:val="0070C0"/>
          <w:sz w:val="28"/>
          <w:szCs w:val="28"/>
        </w:rPr>
      </w:pPr>
      <w:r>
        <w:rPr>
          <w:b/>
          <w:smallCaps/>
          <w:noProof/>
          <w:color w:val="0070C0"/>
          <w:sz w:val="28"/>
          <w:szCs w:val="28"/>
        </w:rPr>
        <w:t>Anexa</w:t>
      </w:r>
      <w:r>
        <w:rPr>
          <w:b/>
          <w:noProof/>
          <w:color w:val="0070C0"/>
          <w:sz w:val="28"/>
          <w:szCs w:val="28"/>
        </w:rPr>
        <w:t xml:space="preserve"> </w:t>
      </w:r>
      <w:r>
        <w:rPr>
          <w:b/>
          <w:noProof/>
          <w:color w:val="0070C0"/>
          <w:sz w:val="28"/>
          <w:szCs w:val="28"/>
        </w:rPr>
        <w:t>2</w:t>
      </w:r>
      <w:r>
        <w:rPr>
          <w:b/>
          <w:noProof/>
          <w:color w:val="0070C0"/>
          <w:sz w:val="28"/>
          <w:szCs w:val="28"/>
        </w:rPr>
        <w:t>.</w:t>
      </w:r>
      <w:r>
        <w:rPr>
          <w:b/>
          <w:noProof/>
          <w:color w:val="0070C0"/>
          <w:sz w:val="28"/>
          <w:szCs w:val="28"/>
        </w:rPr>
        <w:t>2</w:t>
      </w:r>
      <w:r>
        <w:rPr>
          <w:b/>
          <w:noProof/>
          <w:color w:val="0070C0"/>
          <w:sz w:val="28"/>
          <w:szCs w:val="28"/>
        </w:rPr>
        <w:t xml:space="preserve"> - </w:t>
      </w:r>
      <w:r w:rsidRPr="00717D32">
        <w:rPr>
          <w:b/>
          <w:smallCaps/>
          <w:noProof/>
          <w:color w:val="0070C0"/>
          <w:sz w:val="28"/>
          <w:szCs w:val="28"/>
        </w:rPr>
        <w:t>Grila de evaluare tehnico-economică a cererilor de finanțare</w:t>
      </w:r>
    </w:p>
    <w:p w14:paraId="477504F8" w14:textId="77777777" w:rsidR="00717D32" w:rsidRDefault="00717D32" w:rsidP="00717D32">
      <w:pPr>
        <w:pBdr>
          <w:top w:val="single" w:sz="12" w:space="1" w:color="0070C0"/>
          <w:bottom w:val="single" w:sz="12" w:space="1" w:color="0070C0"/>
        </w:pBdr>
        <w:shd w:val="clear" w:color="auto" w:fill="FFFFFF"/>
        <w:jc w:val="center"/>
        <w:rPr>
          <w:b/>
          <w:noProof/>
          <w:sz w:val="28"/>
          <w:szCs w:val="24"/>
        </w:rPr>
      </w:pPr>
    </w:p>
    <w:p w14:paraId="6CA71493" w14:textId="77777777" w:rsidR="002A35C7" w:rsidRPr="00117A4A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3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095"/>
        <w:gridCol w:w="1080"/>
        <w:gridCol w:w="1170"/>
      </w:tblGrid>
      <w:tr w:rsidR="005E6EC1" w:rsidRPr="00117A4A" w14:paraId="64D12CFD" w14:textId="77777777" w:rsidTr="005E6EC1">
        <w:trPr>
          <w:trHeight w:val="310"/>
        </w:trPr>
        <w:tc>
          <w:tcPr>
            <w:tcW w:w="8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E24B64" w14:textId="77777777" w:rsidR="005E6EC1" w:rsidRPr="00117A4A" w:rsidRDefault="005E6EC1">
            <w:pPr>
              <w:jc w:val="both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 xml:space="preserve">1. RELEVANŢA ȘI OPORTUNITATEA PROIECTULUI 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730CB4" w14:textId="77777777" w:rsidR="005E6EC1" w:rsidRPr="00117A4A" w:rsidRDefault="005E6EC1" w:rsidP="005E6EC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40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BB12E8" w14:textId="77777777" w:rsidR="005E6EC1" w:rsidRPr="00117A4A" w:rsidRDefault="005E6EC1" w:rsidP="005E6EC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25</w:t>
            </w:r>
          </w:p>
        </w:tc>
      </w:tr>
      <w:tr w:rsidR="005E6EC1" w:rsidRPr="00117A4A" w14:paraId="390D272A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B7E1FE" w14:textId="77777777" w:rsidR="005E6EC1" w:rsidRPr="00117A4A" w:rsidRDefault="005E6EC1">
            <w:pPr>
              <w:jc w:val="both"/>
              <w:rPr>
                <w:b/>
                <w:bCs/>
                <w:color w:val="244061"/>
                <w:sz w:val="20"/>
                <w:szCs w:val="20"/>
              </w:rPr>
            </w:pPr>
            <w:r w:rsidRPr="00117A4A">
              <w:rPr>
                <w:b/>
                <w:bCs/>
                <w:color w:val="244061"/>
                <w:sz w:val="20"/>
                <w:szCs w:val="20"/>
              </w:rPr>
              <w:t>1.1.</w:t>
            </w:r>
            <w:r w:rsidRPr="00117A4A">
              <w:rPr>
                <w:b/>
                <w:bCs/>
                <w:color w:val="244061"/>
                <w:sz w:val="14"/>
                <w:szCs w:val="14"/>
              </w:rPr>
              <w:t xml:space="preserve">  </w:t>
            </w:r>
            <w:r w:rsidRPr="00117A4A">
              <w:rPr>
                <w:b/>
                <w:bCs/>
                <w:color w:val="244061"/>
                <w:sz w:val="20"/>
                <w:szCs w:val="20"/>
              </w:rPr>
              <w:t>Contribuţia proiectului la obiectivele FM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659F51" w14:textId="77777777" w:rsidR="005E6EC1" w:rsidRPr="00117A4A" w:rsidRDefault="005E6EC1" w:rsidP="005E6EC1">
            <w:pPr>
              <w:jc w:val="center"/>
              <w:rPr>
                <w:b/>
                <w:bCs/>
                <w:color w:val="244061"/>
                <w:sz w:val="20"/>
                <w:szCs w:val="20"/>
              </w:rPr>
            </w:pPr>
            <w:r w:rsidRPr="00117A4A">
              <w:rPr>
                <w:b/>
                <w:bCs/>
                <w:color w:val="244061"/>
                <w:sz w:val="20"/>
                <w:szCs w:val="2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DE2A7" w14:textId="77777777" w:rsidR="005E6EC1" w:rsidRPr="00117A4A" w:rsidRDefault="005E6EC1" w:rsidP="005E6EC1">
            <w:pPr>
              <w:jc w:val="center"/>
              <w:rPr>
                <w:b/>
                <w:bCs/>
                <w:color w:val="244061"/>
                <w:sz w:val="20"/>
                <w:szCs w:val="20"/>
              </w:rPr>
            </w:pPr>
            <w:r w:rsidRPr="00117A4A">
              <w:rPr>
                <w:b/>
                <w:bCs/>
                <w:color w:val="244061"/>
                <w:sz w:val="20"/>
                <w:szCs w:val="20"/>
              </w:rPr>
              <w:t>19</w:t>
            </w:r>
          </w:p>
        </w:tc>
      </w:tr>
      <w:tr w:rsidR="005E6EC1" w:rsidRPr="00117A4A" w14:paraId="1FB8D8F5" w14:textId="77777777" w:rsidTr="005E6EC1">
        <w:trPr>
          <w:trHeight w:val="107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A451E5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1.1.1. Contribuția proiectului la obiectivele Programului cheie 5,Domeniu de investiții 5.1 - Suport pentru sprijinirea investițiilor de cogenerare de înaltă eficiență, prin economiile înregistrate în consumul de energie primară ca urmare a implementării proiectului: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69DA6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3AD2E1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6</w:t>
            </w:r>
          </w:p>
        </w:tc>
      </w:tr>
      <w:tr w:rsidR="005E6EC1" w:rsidRPr="00117A4A" w14:paraId="1B1AAC9D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67F2F8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>&gt;20% = 10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E0BDE7" w14:textId="3A49D7CB" w:rsidR="005E6EC1" w:rsidRPr="00117A4A" w:rsidRDefault="005E6EC1" w:rsidP="005E6E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E22E65" w14:textId="3DE84922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48525194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5CC74B" w14:textId="525C6CF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>între 16% și 20% (inclusiv 20%) =8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6744B" w14:textId="134A74A5" w:rsidR="005E6EC1" w:rsidRPr="00117A4A" w:rsidRDefault="005E6EC1" w:rsidP="005E6E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B8383D" w14:textId="2A69A8DF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0514E1EE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10774E" w14:textId="5F6BAFEA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>între 10% (inclusiv) și 15% (inclusiv 15%) =6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DAB54" w14:textId="32803F11" w:rsidR="005E6EC1" w:rsidRPr="00117A4A" w:rsidRDefault="005E6EC1" w:rsidP="005E6EC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626DA3" w14:textId="7D0030A9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2AF9E46E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2C2787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1.1.2. Proiectul propune realizarea unei instalaţii de cogenerare cu randamentul global brut în condițiile ISO: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52521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9E60F1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6</w:t>
            </w:r>
          </w:p>
        </w:tc>
      </w:tr>
      <w:tr w:rsidR="005E6EC1" w:rsidRPr="00117A4A" w14:paraId="3BC8C58B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BD127F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 xml:space="preserve">mai mare de 90% = 10 puncte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B775E" w14:textId="0B57BA29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9F13D5" w14:textId="3F8D66A0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4FCFCB23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4F464E" w14:textId="165870C3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 xml:space="preserve">între 85% și 90% (inclusiv 90%) = 8 puncte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8EBE4" w14:textId="2EA6D6A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48E3D3B" w14:textId="518585EE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2AB09B2E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B0DB39" w14:textId="1CBFEFF5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 xml:space="preserve">între 80% și 85% (inclusiv 80%) = 6 puncte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70DEC" w14:textId="0A6FDD52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3DE615" w14:textId="008A4ED0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6B5D0A44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E0E99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 xml:space="preserve">1.1.3. Contribuția proiectului la reducerea emisiilor de echivalent CO2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2EA15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B140D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7</w:t>
            </w:r>
          </w:p>
        </w:tc>
      </w:tr>
      <w:tr w:rsidR="005E6EC1" w:rsidRPr="00117A4A" w14:paraId="42C1CCEB" w14:textId="77777777" w:rsidTr="005E6EC1">
        <w:trPr>
          <w:trHeight w:val="33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FC0D8" w14:textId="77777777" w:rsidR="005E6EC1" w:rsidRPr="00117A4A" w:rsidRDefault="005E6EC1">
            <w:pPr>
              <w:jc w:val="both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peste 1500 tone echivalent CO</w:t>
            </w:r>
            <w:r w:rsidRPr="00117A4A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117A4A">
              <w:rPr>
                <w:color w:val="000000"/>
                <w:sz w:val="20"/>
                <w:szCs w:val="20"/>
              </w:rPr>
              <w:t>/an            10 puncte                     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61F45" w14:textId="54FE21A2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A7D32" w14:textId="345D13CD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7248AB96" w14:textId="77777777" w:rsidTr="005E6EC1">
        <w:trPr>
          <w:trHeight w:val="33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20A0" w14:textId="77777777" w:rsidR="005E6EC1" w:rsidRPr="00117A4A" w:rsidRDefault="005E6EC1">
            <w:pPr>
              <w:jc w:val="both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(500 – 1500 tone) echivalent CO</w:t>
            </w:r>
            <w:r w:rsidRPr="00117A4A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117A4A">
              <w:rPr>
                <w:color w:val="000000"/>
                <w:sz w:val="20"/>
                <w:szCs w:val="20"/>
              </w:rPr>
              <w:t>/an        9 puncte                        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35804" w14:textId="71CD7D81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46CA5" w14:textId="7354BC7D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432F7BA5" w14:textId="77777777" w:rsidTr="005E6EC1">
        <w:trPr>
          <w:trHeight w:val="33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B9BCA" w14:textId="69EB9E3B" w:rsidR="005E6EC1" w:rsidRPr="00117A4A" w:rsidRDefault="005E6EC1">
            <w:pPr>
              <w:jc w:val="both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&lt;=500) tone echivalent CO</w:t>
            </w:r>
            <w:r w:rsidRPr="00117A4A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117A4A">
              <w:rPr>
                <w:color w:val="000000"/>
                <w:sz w:val="20"/>
                <w:szCs w:val="20"/>
              </w:rPr>
              <w:t xml:space="preserve">/an                 7 puncte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48FCA" w14:textId="14D006B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D1870" w14:textId="0B9E6556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357D6102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7458E" w14:textId="77777777" w:rsidR="005E6EC1" w:rsidRPr="00117A4A" w:rsidRDefault="005E6EC1">
            <w:pPr>
              <w:jc w:val="both"/>
              <w:rPr>
                <w:b/>
                <w:bCs/>
                <w:color w:val="244061"/>
                <w:sz w:val="20"/>
                <w:szCs w:val="20"/>
              </w:rPr>
            </w:pPr>
            <w:r w:rsidRPr="00117A4A">
              <w:rPr>
                <w:b/>
                <w:bCs/>
                <w:color w:val="244061"/>
                <w:sz w:val="20"/>
                <w:szCs w:val="20"/>
              </w:rPr>
              <w:t xml:space="preserve">1.2. Impactul proiectului asupra societății și mediului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41F8C" w14:textId="77777777" w:rsidR="005E6EC1" w:rsidRPr="00117A4A" w:rsidRDefault="005E6EC1" w:rsidP="005E6EC1">
            <w:pPr>
              <w:jc w:val="center"/>
              <w:rPr>
                <w:b/>
                <w:bCs/>
                <w:color w:val="244061"/>
                <w:sz w:val="20"/>
                <w:szCs w:val="20"/>
              </w:rPr>
            </w:pPr>
            <w:r w:rsidRPr="00117A4A">
              <w:rPr>
                <w:b/>
                <w:bCs/>
                <w:color w:val="244061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AF1DC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7A4A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E6EC1" w:rsidRPr="00117A4A" w14:paraId="05885DF9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FF6CA2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 xml:space="preserve">RIRE mai mare ca 14% = 10 puncte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753B3" w14:textId="56A25953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2D37D" w14:textId="2D49B120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46D22333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89BACC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 xml:space="preserve">RIRE între 10% şi 14%, inclusiv = 8 puncte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D01DCB" w14:textId="7F1CE8A5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3CDFC" w14:textId="131601D9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2C2A469F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9D2F87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>RIRE între 7 şi 10%, inclusiv = 7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4F2E8" w14:textId="4E5197B4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79635" w14:textId="2B35C53C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6EC1" w:rsidRPr="00117A4A" w14:paraId="4686E01D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E413A8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 </w:t>
            </w:r>
            <w:r w:rsidRPr="00117A4A">
              <w:rPr>
                <w:color w:val="000000"/>
                <w:sz w:val="20"/>
                <w:szCs w:val="20"/>
              </w:rPr>
              <w:t xml:space="preserve">RIRE mai mică de 7% = 6 puncte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30254" w14:textId="48DC576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1261" w14:textId="4811E4A2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6EC1" w:rsidRPr="00117A4A" w14:paraId="0FAD5D31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0A050" w14:textId="77777777" w:rsidR="005E6EC1" w:rsidRPr="00117A4A" w:rsidRDefault="005E6EC1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2E67F" w14:textId="717CE900" w:rsidR="005E6EC1" w:rsidRPr="00117A4A" w:rsidRDefault="005E6EC1" w:rsidP="005E6EC1">
            <w:pPr>
              <w:jc w:val="center"/>
              <w:rPr>
                <w:b/>
                <w:bCs/>
                <w:color w:val="244061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149EA" w14:textId="60039025" w:rsidR="005E6EC1" w:rsidRPr="00117A4A" w:rsidRDefault="005E6EC1" w:rsidP="005E6EC1">
            <w:pPr>
              <w:jc w:val="center"/>
              <w:rPr>
                <w:b/>
                <w:bCs/>
                <w:color w:val="244061"/>
                <w:sz w:val="20"/>
                <w:szCs w:val="20"/>
              </w:rPr>
            </w:pPr>
          </w:p>
        </w:tc>
      </w:tr>
      <w:tr w:rsidR="005E6EC1" w:rsidRPr="00117A4A" w14:paraId="021B72FB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CE9B6" w14:textId="77777777" w:rsidR="005E6EC1" w:rsidRPr="00117A4A" w:rsidRDefault="005E6EC1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2. MATURITATEA ȘI CALITATEA PREGĂTIRII PROIECTULUI</w:t>
            </w:r>
            <w:r w:rsidRPr="00117A4A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E947B" w14:textId="77777777" w:rsidR="005E6EC1" w:rsidRPr="00117A4A" w:rsidRDefault="005E6EC1" w:rsidP="005E6EC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2F059" w14:textId="77777777" w:rsidR="005E6EC1" w:rsidRPr="00117A4A" w:rsidRDefault="005E6EC1" w:rsidP="005E6EC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30</w:t>
            </w:r>
          </w:p>
        </w:tc>
      </w:tr>
      <w:tr w:rsidR="005E6EC1" w:rsidRPr="00117A4A" w14:paraId="1B08087C" w14:textId="77777777" w:rsidTr="005E6EC1">
        <w:trPr>
          <w:trHeight w:val="795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16C931" w14:textId="77777777" w:rsidR="005E6EC1" w:rsidRPr="00117A4A" w:rsidRDefault="005E6EC1">
            <w:pPr>
              <w:jc w:val="both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2.1 Calitatea propunerii tehnice -</w:t>
            </w:r>
            <w:r w:rsidRPr="00117A4A">
              <w:rPr>
                <w:color w:val="000000"/>
                <w:sz w:val="20"/>
                <w:szCs w:val="20"/>
              </w:rPr>
              <w:t xml:space="preserve"> Soluţia tehnică propusă în cadrul proiectului corespunde nivelului actual de performanţă în domeniu şi este viabilă, sustenabilă şi adecvată obiectivelor proiectului 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15DFA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19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F366E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12</w:t>
            </w:r>
          </w:p>
        </w:tc>
      </w:tr>
      <w:tr w:rsidR="005E6EC1" w:rsidRPr="00117A4A" w14:paraId="227205E8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3A2D74" w14:textId="77777777" w:rsidR="005E6EC1" w:rsidRPr="00117A4A" w:rsidRDefault="005E6EC1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17A4A">
              <w:rPr>
                <w:i/>
                <w:iCs/>
                <w:color w:val="000000"/>
                <w:sz w:val="20"/>
                <w:szCs w:val="20"/>
              </w:rPr>
              <w:t>(punctajul pentru subcriterii se însumează)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EE7BA8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A9E92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</w:p>
        </w:tc>
      </w:tr>
      <w:tr w:rsidR="005E6EC1" w:rsidRPr="00117A4A" w14:paraId="7D2CD08C" w14:textId="77777777" w:rsidTr="005E6EC1">
        <w:trPr>
          <w:trHeight w:val="8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5957F9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2.1.1  Calitatea analizei opțiunilor, respectiv principalele alternative analizate și modul de justificare alegerii celei mai bune opţiuni pentru  implementare = maxim 6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9091E4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39DF00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7A4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E6EC1" w:rsidRPr="00117A4A" w14:paraId="2AB1F67E" w14:textId="77777777" w:rsidTr="005E6EC1">
        <w:trPr>
          <w:trHeight w:val="107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498AFD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 xml:space="preserve">2.1.2. Solicitantul a efectuat analiza riscului tehnologic estimat pentru noua configuraţie tehnologică, după însuşirea concluziilor şi recomandărilor SF </w:t>
            </w:r>
            <w:r w:rsidRPr="00117A4A">
              <w:rPr>
                <w:i/>
                <w:iCs/>
                <w:color w:val="000000"/>
                <w:sz w:val="20"/>
                <w:szCs w:val="20"/>
              </w:rPr>
              <w:t xml:space="preserve">(punctajul se acordă în funcție de detaliile prezentate în studiul de fezabilitate) = </w:t>
            </w:r>
            <w:r w:rsidRPr="00117A4A">
              <w:rPr>
                <w:color w:val="000000"/>
                <w:sz w:val="20"/>
                <w:szCs w:val="20"/>
              </w:rPr>
              <w:t>maxim 6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65D6C4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ECE249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7A4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E6EC1" w:rsidRPr="00117A4A" w14:paraId="2BFC591B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4A0FCD" w14:textId="77777777" w:rsidR="005E6EC1" w:rsidRPr="00117A4A" w:rsidRDefault="005E6EC1">
            <w:pPr>
              <w:jc w:val="both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 xml:space="preserve">au fost parcurse toate etapele analizei de risc, există documente şi nu sunt înregistrate reacţii adverse.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CDEA7" w14:textId="03BDD20F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066277" w14:textId="24302B2B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6EC1" w:rsidRPr="00117A4A" w14:paraId="70663D5B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F32D8A" w14:textId="77777777" w:rsidR="005E6EC1" w:rsidRPr="00117A4A" w:rsidRDefault="005E6EC1">
            <w:pPr>
              <w:jc w:val="both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au fost parcurse parţial etapele analizei de risc, există documente şi nu sunt înregistrate reacţii adverse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26BA9C" w14:textId="66F4E06B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D1C459" w14:textId="5B5253DE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6EC1" w:rsidRPr="00117A4A" w14:paraId="6846017A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4CC0A6" w14:textId="77777777" w:rsidR="005E6EC1" w:rsidRPr="00117A4A" w:rsidRDefault="005E6EC1">
            <w:pPr>
              <w:jc w:val="both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nu există documente care să ateste parcurgerea parţialǎ a etapelor analizei de risc sau există reacţii adverse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876C0F" w14:textId="0068542D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49476C" w14:textId="3D7204BC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6EC1" w:rsidRPr="00117A4A" w14:paraId="61943906" w14:textId="77777777" w:rsidTr="005E6EC1">
        <w:trPr>
          <w:trHeight w:val="134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3A047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lastRenderedPageBreak/>
              <w:t>2.1.3. Descrierea soluției tehnice propuse pentru promovarea cogenerării de înaltă eficiență și  tehnologia de cogenerare sunt conform Directivei 2012/27/UE a Parlamentului European și a Consiliului din 25 octombrie 2012 privind eficiența energetică, de modificare a Directivelor 2009/125/CE şi 2010/30/UE şi de abrogare a Directivelor 2004/8/CE şi 2006/32/CE, = maxim 7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8A067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E7CBD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4</w:t>
            </w:r>
          </w:p>
        </w:tc>
      </w:tr>
      <w:tr w:rsidR="005E6EC1" w:rsidRPr="00117A4A" w14:paraId="6B77D2C7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C7745" w14:textId="77777777" w:rsidR="005E6EC1" w:rsidRPr="00117A4A" w:rsidRDefault="005E6EC1">
            <w:pPr>
              <w:jc w:val="both"/>
              <w:rPr>
                <w:color w:val="0070C0"/>
                <w:sz w:val="16"/>
                <w:szCs w:val="16"/>
              </w:rPr>
            </w:pPr>
            <w:r w:rsidRPr="00117A4A">
              <w:rPr>
                <w:color w:val="0070C0"/>
                <w:sz w:val="16"/>
                <w:szCs w:val="16"/>
              </w:rPr>
              <w:t>-</w:t>
            </w:r>
            <w:r w:rsidRPr="00117A4A">
              <w:rPr>
                <w:color w:val="0070C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metodologia este aplicată corect, fără abordări eronate = 7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84E9D" w14:textId="5A2C7797" w:rsidR="005E6EC1" w:rsidRPr="00117A4A" w:rsidRDefault="005E6EC1" w:rsidP="005E6EC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C8785" w14:textId="76F4B52B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1941DF46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E17D9" w14:textId="77777777" w:rsidR="005E6EC1" w:rsidRPr="00117A4A" w:rsidRDefault="005E6EC1">
            <w:pPr>
              <w:jc w:val="both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metodologia este aplicată  parțial, existând erori în abordare = 4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5CDE7" w14:textId="24D7203E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8EA50" w14:textId="6BFCBA78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579E6284" w14:textId="77777777" w:rsidTr="005E6EC1">
        <w:trPr>
          <w:trHeight w:val="795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919DE9" w14:textId="77777777" w:rsidR="005E6EC1" w:rsidRPr="00117A4A" w:rsidRDefault="005E6EC1">
            <w:pPr>
              <w:jc w:val="both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2.2. Calitatea propunerii financiare</w:t>
            </w:r>
            <w:r w:rsidRPr="00117A4A">
              <w:rPr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117A4A">
              <w:rPr>
                <w:color w:val="000000"/>
                <w:sz w:val="20"/>
                <w:szCs w:val="20"/>
              </w:rPr>
              <w:t>Bugetul proiectului este corelat cu obiectivele, activităţile si resursele proiectului, include cheltuielile necesare pentru proiect, iar costurile sunt realiste dovedite prin respectarea urmatoarelor elemente</w:t>
            </w:r>
            <w:r w:rsidRPr="00117A4A">
              <w:rPr>
                <w:b/>
                <w:bCs/>
                <w:color w:val="1F4E79"/>
                <w:sz w:val="20"/>
                <w:szCs w:val="20"/>
              </w:rPr>
              <w:t>:</w:t>
            </w:r>
            <w:r w:rsidRPr="00117A4A"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3B3EF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18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AABD2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12</w:t>
            </w:r>
          </w:p>
        </w:tc>
      </w:tr>
      <w:tr w:rsidR="005E6EC1" w:rsidRPr="00117A4A" w14:paraId="2854A46E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3649E0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(</w:t>
            </w:r>
            <w:r w:rsidRPr="00117A4A">
              <w:rPr>
                <w:i/>
                <w:iCs/>
                <w:color w:val="000000"/>
                <w:sz w:val="20"/>
                <w:szCs w:val="20"/>
              </w:rPr>
              <w:t>punctajul pentru subcriterii se însumează</w:t>
            </w:r>
            <w:r w:rsidRPr="00117A4A">
              <w:rPr>
                <w:color w:val="000000"/>
                <w:sz w:val="20"/>
                <w:szCs w:val="20"/>
              </w:rPr>
              <w:t>)</w:t>
            </w:r>
            <w:r w:rsidRPr="00117A4A"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BD141B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B921DC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</w:p>
        </w:tc>
      </w:tr>
      <w:tr w:rsidR="005E6EC1" w:rsidRPr="00117A4A" w14:paraId="0DA63D6B" w14:textId="77777777" w:rsidTr="005E6EC1">
        <w:trPr>
          <w:trHeight w:val="107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4C994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2.2.1. Costurile investiţionale sunt adecvate (în acord cu CAPEX/OPEX estimat pentru tehnologia / mărimea proiectului propus), corect calculate, detaliate, coerente şi realiste, determinate conform devizului general întocmit confom HG nr. 907/2016 = maxim 6 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2626C1" w14:textId="77777777" w:rsidR="005E6EC1" w:rsidRPr="00117A4A" w:rsidRDefault="005E6EC1" w:rsidP="005E6EC1">
            <w:pPr>
              <w:jc w:val="center"/>
              <w:rPr>
                <w:sz w:val="20"/>
                <w:szCs w:val="20"/>
              </w:rPr>
            </w:pPr>
            <w:r w:rsidRPr="00117A4A">
              <w:rPr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A99AD9" w14:textId="77777777" w:rsidR="005E6EC1" w:rsidRPr="00117A4A" w:rsidRDefault="005E6EC1" w:rsidP="005E6EC1">
            <w:pPr>
              <w:jc w:val="center"/>
              <w:rPr>
                <w:sz w:val="20"/>
                <w:szCs w:val="20"/>
              </w:rPr>
            </w:pPr>
            <w:r w:rsidRPr="00117A4A">
              <w:rPr>
                <w:sz w:val="20"/>
                <w:szCs w:val="20"/>
              </w:rPr>
              <w:t>4</w:t>
            </w:r>
          </w:p>
        </w:tc>
      </w:tr>
      <w:tr w:rsidR="005E6EC1" w:rsidRPr="00117A4A" w14:paraId="1399294A" w14:textId="77777777" w:rsidTr="005E6EC1">
        <w:trPr>
          <w:trHeight w:val="530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8EE965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2.2.2. Costurile estimate pe categorii de cheltuieli şi pe activităţi sunt corect calculate faţă de obiectivele propuse şi rezultatele estimate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C9206" w14:textId="77777777" w:rsidR="005E6EC1" w:rsidRPr="00117A4A" w:rsidRDefault="005E6EC1" w:rsidP="005E6EC1">
            <w:pPr>
              <w:jc w:val="center"/>
              <w:rPr>
                <w:sz w:val="20"/>
                <w:szCs w:val="20"/>
              </w:rPr>
            </w:pPr>
            <w:r w:rsidRPr="00117A4A">
              <w:rPr>
                <w:sz w:val="20"/>
                <w:szCs w:val="20"/>
              </w:rPr>
              <w:t>6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9AAAD9" w14:textId="77777777" w:rsidR="005E6EC1" w:rsidRPr="00117A4A" w:rsidRDefault="005E6EC1" w:rsidP="005E6EC1">
            <w:pPr>
              <w:jc w:val="center"/>
              <w:rPr>
                <w:sz w:val="20"/>
                <w:szCs w:val="20"/>
              </w:rPr>
            </w:pPr>
            <w:r w:rsidRPr="00117A4A">
              <w:rPr>
                <w:sz w:val="20"/>
                <w:szCs w:val="20"/>
              </w:rPr>
              <w:t>4</w:t>
            </w:r>
          </w:p>
        </w:tc>
      </w:tr>
      <w:tr w:rsidR="005E6EC1" w:rsidRPr="00117A4A" w14:paraId="423DEE8E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1C948" w14:textId="77777777" w:rsidR="005E6EC1" w:rsidRPr="00117A4A" w:rsidRDefault="005E6EC1">
            <w:pPr>
              <w:jc w:val="both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Verificarea aritmetica a costurilor cu devizul și a cheltuielilor cu activitățile = maxim 6 puncte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23C15A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BD4647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1670AB59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5927A" w14:textId="77777777" w:rsidR="005E6EC1" w:rsidRPr="00117A4A" w:rsidRDefault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 xml:space="preserve">2.2.3. Analiza cost-beneficiu este coerentă cu parametrii și metodologia recomandată în Ghidul Solicitantului = maxim 6 puncte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014ACE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9F9DAC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17A4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E6EC1" w:rsidRPr="00117A4A" w14:paraId="1545A76D" w14:textId="77777777" w:rsidTr="005E6EC1">
        <w:trPr>
          <w:trHeight w:val="530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59A90" w14:textId="77777777" w:rsidR="005E6EC1" w:rsidRPr="00117A4A" w:rsidRDefault="005E6EC1">
            <w:pPr>
              <w:ind w:firstLineChars="500" w:firstLine="800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 xml:space="preserve">Metodologia și etapele de elaborare a analizei cost beneficiu sunt corect aplicate și susținute cu informații complete și suficient detaliate – 3 puncte </w:t>
            </w:r>
          </w:p>
          <w:p w14:paraId="7B6A4354" w14:textId="5F2FD279" w:rsidR="005E6EC1" w:rsidRPr="00117A4A" w:rsidRDefault="005E6EC1">
            <w:pPr>
              <w:ind w:firstLineChars="500" w:firstLine="800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Metodologia și etapele de elaborare a analizei cost beneficiu sunt insuficient detaliate – 2 puncte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A5F117" w14:textId="42DF5F0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1ED7B3" w14:textId="0E4D72FA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</w:t>
            </w:r>
          </w:p>
        </w:tc>
      </w:tr>
      <w:tr w:rsidR="005E6EC1" w:rsidRPr="00117A4A" w14:paraId="77084716" w14:textId="77777777" w:rsidTr="005E6EC1">
        <w:trPr>
          <w:trHeight w:val="545"/>
        </w:trPr>
        <w:tc>
          <w:tcPr>
            <w:tcW w:w="80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108404" w14:textId="77777777" w:rsidR="005E6EC1" w:rsidRPr="00117A4A" w:rsidRDefault="005E6EC1" w:rsidP="005E6EC1">
            <w:pPr>
              <w:ind w:firstLineChars="500" w:firstLine="800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Proiecțiile veniturilor și cheltuielilor de operare sunt realiste, suficient justificate, fundamentate pe date corecte și surse verificabile – 3 puncte</w:t>
            </w:r>
          </w:p>
          <w:p w14:paraId="6E3FB181" w14:textId="0677F42F" w:rsidR="005E6EC1" w:rsidRPr="00117A4A" w:rsidRDefault="005E6EC1" w:rsidP="005E6EC1">
            <w:pPr>
              <w:ind w:firstLineChars="500" w:firstLine="800"/>
              <w:rPr>
                <w:color w:val="000000"/>
                <w:sz w:val="16"/>
                <w:szCs w:val="16"/>
              </w:rPr>
            </w:pPr>
            <w:r w:rsidRPr="00117A4A">
              <w:rPr>
                <w:color w:val="000000"/>
                <w:sz w:val="16"/>
                <w:szCs w:val="16"/>
              </w:rPr>
              <w:t>-</w:t>
            </w:r>
            <w:r w:rsidRPr="00117A4A">
              <w:rPr>
                <w:color w:val="000000"/>
                <w:sz w:val="14"/>
                <w:szCs w:val="14"/>
              </w:rPr>
              <w:t xml:space="preserve">         </w:t>
            </w:r>
            <w:r w:rsidRPr="00117A4A">
              <w:rPr>
                <w:color w:val="000000"/>
                <w:sz w:val="20"/>
                <w:szCs w:val="20"/>
              </w:rPr>
              <w:t>Proiecțiile veniturilor și cheltuielilor de operare nu sunt suficient justificate, fundamentate pe date corecte și surse verificabile – 2 puncte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9987A" w14:textId="4C4095B8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B4879" w14:textId="64BC96D2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</w:t>
            </w:r>
          </w:p>
        </w:tc>
      </w:tr>
      <w:tr w:rsidR="005E6EC1" w:rsidRPr="00117A4A" w14:paraId="5F3EEFF3" w14:textId="77777777" w:rsidTr="005E6EC1">
        <w:trPr>
          <w:trHeight w:val="520"/>
        </w:trPr>
        <w:tc>
          <w:tcPr>
            <w:tcW w:w="809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ACBAEA" w14:textId="77777777" w:rsidR="005E6EC1" w:rsidRPr="00117A4A" w:rsidRDefault="005E6EC1" w:rsidP="005E6EC1">
            <w:pPr>
              <w:jc w:val="both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2.3. Planul de activități și obiectivele proiectului sunt corelate cu graficul de implementare dovedite prin respectarea următoarelor elemente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8B53EF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6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1FE91E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3</w:t>
            </w:r>
          </w:p>
        </w:tc>
      </w:tr>
      <w:tr w:rsidR="005E6EC1" w:rsidRPr="00117A4A" w14:paraId="455DB51A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882522" w14:textId="77777777" w:rsidR="005E6EC1" w:rsidRPr="00117A4A" w:rsidRDefault="005E6EC1" w:rsidP="005E6EC1">
            <w:pPr>
              <w:ind w:firstLineChars="500" w:firstLine="800"/>
              <w:rPr>
                <w:color w:val="1F4E79"/>
                <w:sz w:val="16"/>
                <w:szCs w:val="16"/>
              </w:rPr>
            </w:pPr>
            <w:r w:rsidRPr="00117A4A">
              <w:rPr>
                <w:color w:val="1F4E79"/>
                <w:sz w:val="16"/>
                <w:szCs w:val="16"/>
              </w:rPr>
              <w:t>-</w:t>
            </w:r>
            <w:r w:rsidRPr="00117A4A">
              <w:rPr>
                <w:color w:val="1F4E79"/>
                <w:sz w:val="14"/>
                <w:szCs w:val="14"/>
              </w:rPr>
              <w:t xml:space="preserve">         </w:t>
            </w:r>
            <w:r w:rsidRPr="00117A4A">
              <w:rPr>
                <w:b/>
                <w:bCs/>
                <w:color w:val="1F4E79"/>
                <w:sz w:val="20"/>
                <w:szCs w:val="20"/>
              </w:rPr>
              <w:t xml:space="preserve"> </w:t>
            </w:r>
            <w:r w:rsidRPr="00117A4A">
              <w:rPr>
                <w:i/>
                <w:iCs/>
                <w:color w:val="000000"/>
                <w:sz w:val="20"/>
                <w:szCs w:val="20"/>
              </w:rPr>
              <w:t>(punctajul pentru subcriterii se însumează)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053363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9132FC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</w:p>
        </w:tc>
      </w:tr>
      <w:tr w:rsidR="005E6EC1" w:rsidRPr="00117A4A" w14:paraId="11AFA57E" w14:textId="77777777" w:rsidTr="005E6EC1">
        <w:trPr>
          <w:trHeight w:val="8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F99231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2.3.1 Planul de activităţi este realist, fezabil și este suficient detaliat și corelat cu obiectivele proiectului atât în faza de pregătire, cât şi în perioada implementării acestuia = maxim 3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6A4349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A4070F" w14:textId="3F50FDC6" w:rsidR="005E6EC1" w:rsidRPr="00117A4A" w:rsidRDefault="004125BE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1.5</w:t>
            </w:r>
          </w:p>
        </w:tc>
      </w:tr>
      <w:tr w:rsidR="005E6EC1" w:rsidRPr="00117A4A" w14:paraId="4420AB04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6C7A7D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 xml:space="preserve">2.3.2. Întreaga durată a proiectului este estimată în mod realist şi fezabil, iar desfăşurarea în timp a activităţilor este eşalonată corect  = maxim 3 puncte   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A3CB3A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B84449" w14:textId="0A4D94B0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</w:t>
            </w:r>
            <w:r w:rsidR="004125BE" w:rsidRPr="00117A4A">
              <w:rPr>
                <w:color w:val="000000"/>
                <w:sz w:val="20"/>
                <w:szCs w:val="20"/>
              </w:rPr>
              <w:t>.5</w:t>
            </w:r>
          </w:p>
        </w:tc>
      </w:tr>
      <w:tr w:rsidR="005E6EC1" w:rsidRPr="00117A4A" w14:paraId="5CF433EE" w14:textId="77777777" w:rsidTr="005E6EC1">
        <w:trPr>
          <w:trHeight w:val="53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44D9417" w14:textId="77777777" w:rsidR="005E6EC1" w:rsidRPr="00117A4A" w:rsidRDefault="005E6EC1" w:rsidP="005E6EC1">
            <w:pPr>
              <w:jc w:val="both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2.4. Maturitatea proiectului - existența principalelor avize relevante pentru proiect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3715D1" w14:textId="77777777" w:rsidR="005E6EC1" w:rsidRPr="00117A4A" w:rsidRDefault="005E6EC1" w:rsidP="005E6EC1">
            <w:pPr>
              <w:jc w:val="center"/>
              <w:rPr>
                <w:b/>
                <w:bCs/>
                <w:color w:val="244061"/>
                <w:sz w:val="20"/>
                <w:szCs w:val="20"/>
              </w:rPr>
            </w:pPr>
            <w:r w:rsidRPr="00117A4A">
              <w:rPr>
                <w:b/>
                <w:bCs/>
                <w:color w:val="244061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4CB624" w14:textId="77777777" w:rsidR="005E6EC1" w:rsidRPr="00117A4A" w:rsidRDefault="005E6EC1" w:rsidP="005E6EC1">
            <w:pPr>
              <w:jc w:val="center"/>
              <w:rPr>
                <w:b/>
                <w:bCs/>
                <w:color w:val="244061"/>
                <w:sz w:val="20"/>
                <w:szCs w:val="20"/>
              </w:rPr>
            </w:pPr>
            <w:r w:rsidRPr="00117A4A">
              <w:rPr>
                <w:b/>
                <w:bCs/>
                <w:color w:val="244061"/>
                <w:sz w:val="20"/>
                <w:szCs w:val="20"/>
              </w:rPr>
              <w:t>2</w:t>
            </w:r>
          </w:p>
        </w:tc>
      </w:tr>
      <w:tr w:rsidR="005E6EC1" w:rsidRPr="00117A4A" w14:paraId="466A88B6" w14:textId="77777777" w:rsidTr="005E6EC1">
        <w:trPr>
          <w:trHeight w:val="530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791BC9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 xml:space="preserve">2.4.1. Existenţa autorizaţiei de construire pentru investiţia de bază la depunerea CRF = maxim 2 puncte: 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2BBE32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2C4547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</w:t>
            </w:r>
          </w:p>
        </w:tc>
      </w:tr>
      <w:tr w:rsidR="005E6EC1" w:rsidRPr="00117A4A" w14:paraId="46538671" w14:textId="77777777" w:rsidTr="005E6EC1">
        <w:trPr>
          <w:trHeight w:val="295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0B98BF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Există autorizaţia de construire la depunerea CRF = 1 puncte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EF76B5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A9D4C0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6EC1" w:rsidRPr="00117A4A" w14:paraId="05675B71" w14:textId="77777777" w:rsidTr="005E6EC1">
        <w:trPr>
          <w:trHeight w:val="530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597BD7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Existenţa, la depunerea CRF, a dovezii depunerii documentaţiei pentru obţinerea autorizaţiei de construire pentru investiţia de bază =1 punct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091F7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C86AC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6EC1" w:rsidRPr="00117A4A" w14:paraId="649A7F70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BA157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975A6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3427D" w14:textId="77777777" w:rsidR="005E6EC1" w:rsidRPr="00117A4A" w:rsidRDefault="005E6EC1" w:rsidP="005E6E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6EC1" w:rsidRPr="00117A4A" w14:paraId="03947F18" w14:textId="77777777" w:rsidTr="005E6EC1">
        <w:trPr>
          <w:trHeight w:val="530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17D736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2.4.2.  Exista avizul tehnic de racordare la rețeaua de gaze naturale (dacă este cazul) și la sistemul energetic național la depunerea CRF = 2 puncte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A7FF32" w14:textId="77777777" w:rsidR="005E6EC1" w:rsidRPr="00117A4A" w:rsidRDefault="005E6EC1" w:rsidP="005E6EC1">
            <w:pPr>
              <w:jc w:val="center"/>
              <w:rPr>
                <w:sz w:val="20"/>
                <w:szCs w:val="20"/>
              </w:rPr>
            </w:pPr>
            <w:r w:rsidRPr="00117A4A"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F5ED10" w14:textId="77777777" w:rsidR="005E6EC1" w:rsidRPr="00117A4A" w:rsidRDefault="005E6EC1" w:rsidP="005E6EC1">
            <w:pPr>
              <w:jc w:val="center"/>
              <w:rPr>
                <w:sz w:val="20"/>
                <w:szCs w:val="20"/>
              </w:rPr>
            </w:pPr>
            <w:r w:rsidRPr="00117A4A">
              <w:rPr>
                <w:sz w:val="20"/>
                <w:szCs w:val="20"/>
              </w:rPr>
              <w:t>1</w:t>
            </w:r>
          </w:p>
        </w:tc>
      </w:tr>
      <w:tr w:rsidR="005E6EC1" w:rsidRPr="00117A4A" w14:paraId="14D13414" w14:textId="77777777" w:rsidTr="005E6EC1">
        <w:trPr>
          <w:trHeight w:val="530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DC6DFE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Existenţa dovezii depunerii documentaţiei pentru obţinerea autorizaţiei de construire pentru investiţia de bază =1 punct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74A4E9" w14:textId="77777777" w:rsidR="005E6EC1" w:rsidRPr="00117A4A" w:rsidRDefault="005E6EC1" w:rsidP="005E6EC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E72708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4727718D" w14:textId="77777777" w:rsidTr="005E6EC1">
        <w:trPr>
          <w:trHeight w:val="59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C79265" w14:textId="77777777" w:rsidR="005E6EC1" w:rsidRPr="00117A4A" w:rsidRDefault="005E6EC1" w:rsidP="005E6EC1">
            <w:pPr>
              <w:jc w:val="both"/>
              <w:rPr>
                <w:color w:val="FF0000"/>
              </w:rPr>
            </w:pPr>
            <w:r w:rsidRPr="00117A4A">
              <w:rPr>
                <w:color w:val="FF0000"/>
              </w:rPr>
              <w:t>Observație În lipsa prezentării dovezii depunerii documentației în vederea obținerii ATR, proiectul va fi respins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481032" w14:textId="77777777" w:rsidR="005E6EC1" w:rsidRPr="00117A4A" w:rsidRDefault="005E6EC1" w:rsidP="005E6EC1">
            <w:pPr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23064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6BDF9FDB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3C0690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lastRenderedPageBreak/>
              <w:t>2.4.3. Alte avize relevante pentru implementarea proiectului identificate de solicitant în funcție de tipul de lucrări și legislația în vigoare = 1 punct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D4A212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5A6BA0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0</w:t>
            </w:r>
          </w:p>
        </w:tc>
      </w:tr>
      <w:tr w:rsidR="005E6EC1" w:rsidRPr="00117A4A" w14:paraId="09698E05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048061" w14:textId="77777777" w:rsidR="005E6EC1" w:rsidRPr="00117A4A" w:rsidRDefault="005E6EC1" w:rsidP="005E6EC1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117A4A">
              <w:rPr>
                <w:i/>
                <w:iCs/>
                <w:color w:val="000000"/>
                <w:sz w:val="20"/>
                <w:szCs w:val="20"/>
              </w:rPr>
              <w:t>In cazul in care avizele de la punctele 2.4.1. si 2.4.2. nu sunt relevante pentru tipul de proiecte promovate, întregul punctaj se acordă criteriului 2.4.3.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BDF1C4" w14:textId="3CA62BEF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F0AEAB" w14:textId="4DF03F8C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5534618F" w14:textId="77777777" w:rsidTr="005E6EC1">
        <w:trPr>
          <w:trHeight w:val="54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7A1CA1" w14:textId="77777777" w:rsidR="005E6EC1" w:rsidRPr="00117A4A" w:rsidRDefault="005E6EC1" w:rsidP="005E6EC1">
            <w:pPr>
              <w:jc w:val="both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2.5</w:t>
            </w:r>
            <w:r w:rsidRPr="00117A4A">
              <w:rPr>
                <w:color w:val="1F4E79"/>
                <w:sz w:val="20"/>
                <w:szCs w:val="20"/>
              </w:rPr>
              <w:t xml:space="preserve">. </w:t>
            </w:r>
            <w:r w:rsidRPr="00117A4A">
              <w:rPr>
                <w:b/>
                <w:bCs/>
                <w:color w:val="1F4E79"/>
                <w:sz w:val="20"/>
                <w:szCs w:val="20"/>
              </w:rPr>
              <w:t>Riscurile identificate sunt complete, relevante, iar măsurile de prevenire, diminuare și management ale acestora sunt prezentate şi detaliate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4A9098C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E00BE0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1</w:t>
            </w:r>
          </w:p>
        </w:tc>
      </w:tr>
      <w:tr w:rsidR="005E6EC1" w:rsidRPr="00117A4A" w14:paraId="1203D388" w14:textId="77777777" w:rsidTr="005E6EC1">
        <w:trPr>
          <w:trHeight w:val="295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58F908D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Riscurile identificate sunt complete și realiste = 1 puncte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A956BF" w14:textId="31F2F478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71E250" w14:textId="509974F0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</w:t>
            </w:r>
          </w:p>
        </w:tc>
      </w:tr>
      <w:tr w:rsidR="005E6EC1" w:rsidRPr="00117A4A" w14:paraId="7D8F23A3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D6D249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Mecanismele de gestionare a riscurilor sunt adecvate și realiste = 1 puncte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4E181B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FF98A1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5D67009A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572B88" w14:textId="77777777" w:rsidR="005E6EC1" w:rsidRPr="00117A4A" w:rsidRDefault="005E6EC1" w:rsidP="005E6EC1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3. SUSTENABILITATEA PROIECTULUI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2E0268" w14:textId="77777777" w:rsidR="005E6EC1" w:rsidRPr="00117A4A" w:rsidRDefault="005E6EC1" w:rsidP="005E6EC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1F2F51" w14:textId="77777777" w:rsidR="005E6EC1" w:rsidRPr="00117A4A" w:rsidRDefault="005E6EC1" w:rsidP="005E6EC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117A4A">
              <w:rPr>
                <w:b/>
                <w:bCs/>
                <w:color w:val="FF0000"/>
                <w:sz w:val="20"/>
                <w:szCs w:val="20"/>
              </w:rPr>
              <w:t>5</w:t>
            </w:r>
          </w:p>
        </w:tc>
      </w:tr>
      <w:tr w:rsidR="005E6EC1" w:rsidRPr="00117A4A" w14:paraId="7A341E17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8F0D67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3.1. Solicitantul a identificat realist și complet aspectele tehnice, instituționale și financiare pentru asigurarea continuității proiectului = max 3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02131E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A4328E" w14:textId="5A7F76EB" w:rsidR="005E6EC1" w:rsidRPr="00117A4A" w:rsidRDefault="004125BE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1.5</w:t>
            </w:r>
          </w:p>
        </w:tc>
      </w:tr>
      <w:tr w:rsidR="005E6EC1" w:rsidRPr="00117A4A" w14:paraId="0FA82D56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C735483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3.2. Corectitudinea modului de realizare al analizei de sustenabilitate financiară = max 3 puncte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7DFEAE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A031EE" w14:textId="7905C5DD" w:rsidR="005E6EC1" w:rsidRPr="00117A4A" w:rsidRDefault="004125BE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1.5</w:t>
            </w:r>
          </w:p>
        </w:tc>
      </w:tr>
      <w:tr w:rsidR="005E6EC1" w:rsidRPr="00117A4A" w14:paraId="3C00D872" w14:textId="77777777" w:rsidTr="005E6EC1">
        <w:trPr>
          <w:trHeight w:val="530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E006B9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3.3. Verificarea sustenabilității financiare  =  max 4 puncte (punctajele de mai jos se adună)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6EAFD0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5B98C7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2</w:t>
            </w:r>
          </w:p>
        </w:tc>
      </w:tr>
      <w:tr w:rsidR="005E6EC1" w:rsidRPr="00117A4A" w14:paraId="3414FEE5" w14:textId="77777777" w:rsidTr="005E6EC1">
        <w:trPr>
          <w:trHeight w:val="295"/>
        </w:trPr>
        <w:tc>
          <w:tcPr>
            <w:tcW w:w="809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7C5234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>Sursele privind intrările și ieșirile de numerar sunt complete și realiste = 2 puncte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6A3EA0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F160A2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004CE55A" w14:textId="77777777" w:rsidTr="005E6EC1">
        <w:trPr>
          <w:trHeight w:val="545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835B14" w14:textId="77777777" w:rsidR="005E6EC1" w:rsidRPr="00117A4A" w:rsidRDefault="005E6EC1" w:rsidP="005E6EC1">
            <w:pPr>
              <w:jc w:val="both"/>
              <w:rPr>
                <w:color w:val="000000"/>
                <w:sz w:val="20"/>
                <w:szCs w:val="20"/>
              </w:rPr>
            </w:pPr>
            <w:r w:rsidRPr="00117A4A">
              <w:rPr>
                <w:color w:val="000000"/>
                <w:sz w:val="20"/>
                <w:szCs w:val="20"/>
              </w:rPr>
              <w:t xml:space="preserve">Fluxul de numerar net cumulat este pozitiv sau egal cu 0 pe fiecare an al perioadei de referință – 2 puncte  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49D778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DC0231" w14:textId="77777777" w:rsidR="005E6EC1" w:rsidRPr="00117A4A" w:rsidRDefault="005E6EC1" w:rsidP="005E6E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E6EC1" w:rsidRPr="00117A4A" w14:paraId="4DD0E7C3" w14:textId="77777777" w:rsidTr="005E6EC1">
        <w:trPr>
          <w:trHeight w:val="31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074F1E" w14:textId="77777777" w:rsidR="005E6EC1" w:rsidRPr="00117A4A" w:rsidRDefault="005E6EC1" w:rsidP="005E6EC1">
            <w:pPr>
              <w:jc w:val="both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72E5D4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E7B328" w14:textId="77777777" w:rsidR="005E6EC1" w:rsidRPr="00117A4A" w:rsidRDefault="005E6EC1" w:rsidP="005E6EC1">
            <w:pPr>
              <w:jc w:val="center"/>
              <w:rPr>
                <w:b/>
                <w:bCs/>
                <w:color w:val="1F4E79"/>
                <w:sz w:val="20"/>
                <w:szCs w:val="20"/>
              </w:rPr>
            </w:pPr>
            <w:r w:rsidRPr="00117A4A">
              <w:rPr>
                <w:b/>
                <w:bCs/>
                <w:color w:val="1F4E79"/>
                <w:sz w:val="20"/>
                <w:szCs w:val="20"/>
              </w:rPr>
              <w:t>60</w:t>
            </w:r>
          </w:p>
        </w:tc>
      </w:tr>
    </w:tbl>
    <w:p w14:paraId="0DEE70EC" w14:textId="77777777" w:rsidR="008A6F30" w:rsidRPr="00117A4A" w:rsidRDefault="008A6F30" w:rsidP="008A6F30">
      <w:pPr>
        <w:jc w:val="both"/>
        <w:rPr>
          <w:i/>
          <w:sz w:val="20"/>
          <w:szCs w:val="20"/>
          <w:lang w:eastAsia="ro-RO"/>
        </w:rPr>
      </w:pPr>
      <w:bookmarkStart w:id="0" w:name="_Toc422303939"/>
      <w:bookmarkStart w:id="1" w:name="_Toc426441254"/>
      <w:r w:rsidRPr="00117A4A">
        <w:rPr>
          <w:i/>
          <w:sz w:val="20"/>
          <w:szCs w:val="20"/>
          <w:lang w:eastAsia="ro-RO"/>
        </w:rPr>
        <w:t xml:space="preserve">Notă: Pentru calificare, trebuie îndeplinite cumulativ următoarele punctaje: </w:t>
      </w:r>
    </w:p>
    <w:p w14:paraId="0F6EC93B" w14:textId="7612F198" w:rsidR="008A6F30" w:rsidRPr="00117A4A" w:rsidRDefault="008A6F30" w:rsidP="008A6F30">
      <w:pPr>
        <w:widowControl/>
        <w:numPr>
          <w:ilvl w:val="0"/>
          <w:numId w:val="53"/>
        </w:numPr>
        <w:tabs>
          <w:tab w:val="left" w:pos="270"/>
        </w:tabs>
        <w:autoSpaceDE/>
        <w:autoSpaceDN/>
        <w:spacing w:line="276" w:lineRule="auto"/>
        <w:jc w:val="both"/>
        <w:rPr>
          <w:i/>
          <w:sz w:val="20"/>
          <w:szCs w:val="20"/>
          <w:lang w:eastAsia="ro-RO"/>
        </w:rPr>
      </w:pPr>
      <w:r w:rsidRPr="00117A4A">
        <w:rPr>
          <w:i/>
          <w:sz w:val="20"/>
          <w:szCs w:val="20"/>
          <w:lang w:eastAsia="ro-RO"/>
        </w:rPr>
        <w:t xml:space="preserve">Pentru fiecare criteriu major – relevanţă, maturitate și sustenabilitate– este necesară </w:t>
      </w:r>
      <w:r w:rsidRPr="00117A4A">
        <w:rPr>
          <w:i/>
          <w:sz w:val="20"/>
          <w:szCs w:val="20"/>
          <w:lang w:eastAsia="ro-RO"/>
        </w:rPr>
        <w:tab/>
        <w:t>obținerea</w:t>
      </w:r>
      <w:r w:rsidR="001A48BF" w:rsidRPr="00117A4A">
        <w:rPr>
          <w:i/>
          <w:sz w:val="20"/>
          <w:szCs w:val="20"/>
          <w:lang w:eastAsia="ro-RO"/>
        </w:rPr>
        <w:t xml:space="preserve"> </w:t>
      </w:r>
      <w:r w:rsidRPr="00117A4A">
        <w:rPr>
          <w:i/>
          <w:sz w:val="20"/>
          <w:szCs w:val="20"/>
          <w:lang w:eastAsia="ro-RO"/>
        </w:rPr>
        <w:t xml:space="preserve">punctajului minim de calificare </w:t>
      </w:r>
    </w:p>
    <w:p w14:paraId="282A9874" w14:textId="77777777" w:rsidR="008A6F30" w:rsidRPr="00117A4A" w:rsidRDefault="008A6F30" w:rsidP="008A6F30">
      <w:pPr>
        <w:widowControl/>
        <w:numPr>
          <w:ilvl w:val="0"/>
          <w:numId w:val="53"/>
        </w:numPr>
        <w:tabs>
          <w:tab w:val="left" w:pos="270"/>
        </w:tabs>
        <w:autoSpaceDE/>
        <w:autoSpaceDN/>
        <w:spacing w:line="276" w:lineRule="auto"/>
        <w:jc w:val="both"/>
        <w:rPr>
          <w:i/>
          <w:sz w:val="20"/>
          <w:szCs w:val="20"/>
          <w:lang w:eastAsia="ro-RO"/>
        </w:rPr>
      </w:pPr>
      <w:r w:rsidRPr="00117A4A">
        <w:rPr>
          <w:i/>
          <w:sz w:val="20"/>
          <w:szCs w:val="20"/>
          <w:lang w:eastAsia="ro-RO"/>
        </w:rPr>
        <w:t>Punctajul total obținut pentru selecția la finanțare este 70 puncte.</w:t>
      </w:r>
    </w:p>
    <w:p w14:paraId="05276094" w14:textId="77777777" w:rsidR="008A6F30" w:rsidRPr="00117A4A" w:rsidRDefault="008A6F30" w:rsidP="008A6F30">
      <w:pPr>
        <w:widowControl/>
        <w:numPr>
          <w:ilvl w:val="0"/>
          <w:numId w:val="53"/>
        </w:numPr>
        <w:tabs>
          <w:tab w:val="left" w:pos="270"/>
        </w:tabs>
        <w:autoSpaceDE/>
        <w:autoSpaceDN/>
        <w:spacing w:line="276" w:lineRule="auto"/>
        <w:jc w:val="both"/>
        <w:rPr>
          <w:i/>
          <w:sz w:val="20"/>
          <w:szCs w:val="20"/>
          <w:lang w:eastAsia="ro-RO"/>
        </w:rPr>
      </w:pPr>
      <w:r w:rsidRPr="00117A4A">
        <w:rPr>
          <w:i/>
          <w:sz w:val="20"/>
          <w:szCs w:val="20"/>
          <w:lang w:eastAsia="ro-RO"/>
        </w:rPr>
        <w:t xml:space="preserve">Fiecare criteriu major include subcriterii. </w:t>
      </w:r>
    </w:p>
    <w:p w14:paraId="52B0B75A" w14:textId="7865AD3B" w:rsidR="008A6F30" w:rsidRPr="00117A4A" w:rsidRDefault="008A6F30" w:rsidP="008A6F30">
      <w:pPr>
        <w:pStyle w:val="ListParagraph"/>
        <w:widowControl/>
        <w:numPr>
          <w:ilvl w:val="0"/>
          <w:numId w:val="53"/>
        </w:numPr>
        <w:autoSpaceDE/>
        <w:autoSpaceDN/>
        <w:spacing w:before="0"/>
        <w:ind w:left="270" w:hanging="270"/>
        <w:jc w:val="both"/>
        <w:rPr>
          <w:i/>
          <w:sz w:val="20"/>
          <w:szCs w:val="20"/>
          <w:lang w:eastAsia="ro-RO"/>
        </w:rPr>
      </w:pPr>
      <w:r w:rsidRPr="00117A4A">
        <w:rPr>
          <w:i/>
          <w:sz w:val="20"/>
          <w:szCs w:val="20"/>
          <w:lang w:eastAsia="ro-RO"/>
        </w:rPr>
        <w:t>Fiecare criteriu major include subcriterii. Punctajul minim pe subcriterii</w:t>
      </w:r>
      <w:r w:rsidR="006D3DD3" w:rsidRPr="00117A4A">
        <w:rPr>
          <w:i/>
          <w:sz w:val="20"/>
          <w:szCs w:val="20"/>
          <w:lang w:eastAsia="ro-RO"/>
        </w:rPr>
        <w:t xml:space="preserve"> </w:t>
      </w:r>
      <w:r w:rsidRPr="00117A4A">
        <w:rPr>
          <w:i/>
          <w:sz w:val="20"/>
          <w:szCs w:val="20"/>
          <w:lang w:eastAsia="ro-RO"/>
        </w:rPr>
        <w:t>este obligatoriu</w:t>
      </w:r>
      <w:r w:rsidR="00B45A80" w:rsidRPr="00117A4A">
        <w:rPr>
          <w:i/>
          <w:sz w:val="20"/>
          <w:szCs w:val="20"/>
          <w:lang w:eastAsia="ro-RO"/>
        </w:rPr>
        <w:t xml:space="preserve"> și</w:t>
      </w:r>
      <w:r w:rsidRPr="00117A4A">
        <w:rPr>
          <w:i/>
          <w:sz w:val="20"/>
          <w:szCs w:val="20"/>
          <w:lang w:eastAsia="ro-RO"/>
        </w:rPr>
        <w:t xml:space="preserve"> este obligatorie obţinerea punctajelor minime pe criteriile majore.</w:t>
      </w:r>
    </w:p>
    <w:p w14:paraId="6FB3B893" w14:textId="15E125FA" w:rsidR="0043177E" w:rsidRPr="00117A4A" w:rsidRDefault="0043177E" w:rsidP="008A6F30">
      <w:pPr>
        <w:pStyle w:val="ListParagraph"/>
        <w:widowControl/>
        <w:numPr>
          <w:ilvl w:val="0"/>
          <w:numId w:val="53"/>
        </w:numPr>
        <w:autoSpaceDE/>
        <w:autoSpaceDN/>
        <w:spacing w:before="0"/>
        <w:ind w:left="270" w:hanging="270"/>
        <w:jc w:val="both"/>
        <w:rPr>
          <w:i/>
          <w:sz w:val="20"/>
          <w:szCs w:val="20"/>
          <w:lang w:eastAsia="ro-RO"/>
        </w:rPr>
      </w:pPr>
      <w:r w:rsidRPr="00117A4A">
        <w:rPr>
          <w:i/>
          <w:sz w:val="20"/>
          <w:szCs w:val="20"/>
          <w:lang w:eastAsia="ro-RO"/>
        </w:rPr>
        <w:t xml:space="preserve">Pentru criteriul 1.1.2 </w:t>
      </w:r>
      <w:bookmarkStart w:id="2" w:name="_Hlk107419439"/>
      <w:r w:rsidR="009921EB" w:rsidRPr="00117A4A">
        <w:rPr>
          <w:i/>
          <w:sz w:val="20"/>
          <w:szCs w:val="20"/>
          <w:lang w:eastAsia="ro-RO"/>
        </w:rPr>
        <w:t>„</w:t>
      </w:r>
      <w:r w:rsidRPr="00117A4A">
        <w:rPr>
          <w:sz w:val="20"/>
          <w:szCs w:val="20"/>
        </w:rPr>
        <w:t>Proiectul propune realizarea unei instalaţii de cogenerare cu randamentul global brut în condițiile ISO</w:t>
      </w:r>
      <w:r w:rsidR="009921EB" w:rsidRPr="00117A4A">
        <w:rPr>
          <w:sz w:val="20"/>
          <w:szCs w:val="20"/>
        </w:rPr>
        <w:t>”</w:t>
      </w:r>
      <w:r w:rsidRPr="00117A4A">
        <w:rPr>
          <w:sz w:val="20"/>
          <w:szCs w:val="20"/>
        </w:rPr>
        <w:t xml:space="preserve"> </w:t>
      </w:r>
      <w:r w:rsidR="00505C6A" w:rsidRPr="00117A4A">
        <w:rPr>
          <w:sz w:val="20"/>
          <w:szCs w:val="20"/>
        </w:rPr>
        <w:t xml:space="preserve"> </w:t>
      </w:r>
      <w:r w:rsidRPr="00117A4A">
        <w:rPr>
          <w:sz w:val="20"/>
          <w:szCs w:val="20"/>
        </w:rPr>
        <w:t>este obligatorie respectare</w:t>
      </w:r>
      <w:r w:rsidR="00323B8B" w:rsidRPr="00117A4A">
        <w:rPr>
          <w:sz w:val="20"/>
          <w:szCs w:val="20"/>
        </w:rPr>
        <w:t>a</w:t>
      </w:r>
      <w:r w:rsidRPr="00117A4A">
        <w:rPr>
          <w:sz w:val="20"/>
          <w:szCs w:val="20"/>
        </w:rPr>
        <w:t xml:space="preserve"> pragului minim de 80% a</w:t>
      </w:r>
      <w:r w:rsidR="00BB3E13" w:rsidRPr="00117A4A">
        <w:rPr>
          <w:sz w:val="20"/>
          <w:szCs w:val="20"/>
        </w:rPr>
        <w:t>l</w:t>
      </w:r>
      <w:r w:rsidRPr="00117A4A">
        <w:rPr>
          <w:sz w:val="20"/>
          <w:szCs w:val="20"/>
        </w:rPr>
        <w:t xml:space="preserve"> randamentului.</w:t>
      </w:r>
    </w:p>
    <w:bookmarkEnd w:id="2"/>
    <w:p w14:paraId="6076CA44" w14:textId="77777777" w:rsidR="008A6F30" w:rsidRPr="00117A4A" w:rsidRDefault="008A6F30" w:rsidP="008A6F30">
      <w:pPr>
        <w:pStyle w:val="ListParagraph"/>
        <w:ind w:left="270"/>
        <w:jc w:val="both"/>
        <w:rPr>
          <w:i/>
          <w:lang w:eastAsia="ro-RO"/>
        </w:rPr>
      </w:pPr>
    </w:p>
    <w:tbl>
      <w:tblPr>
        <w:tblW w:w="9810" w:type="dxa"/>
        <w:tblCellSpacing w:w="0" w:type="dxa"/>
        <w:tblInd w:w="-2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0"/>
        <w:gridCol w:w="900"/>
        <w:gridCol w:w="720"/>
      </w:tblGrid>
      <w:tr w:rsidR="008A6F30" w:rsidRPr="00117A4A" w14:paraId="329B3310" w14:textId="77777777" w:rsidTr="00E470CD">
        <w:trPr>
          <w:tblCellSpacing w:w="0" w:type="dxa"/>
        </w:trPr>
        <w:tc>
          <w:tcPr>
            <w:tcW w:w="8190" w:type="dxa"/>
            <w:shd w:val="clear" w:color="auto" w:fill="FFFFFF"/>
            <w:hideMark/>
          </w:tcPr>
          <w:p w14:paraId="483A72FC" w14:textId="77777777" w:rsidR="008A6F30" w:rsidRPr="00117A4A" w:rsidRDefault="008A6F30" w:rsidP="00E470CD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117A4A">
              <w:rPr>
                <w:sz w:val="20"/>
                <w:szCs w:val="20"/>
                <w:lang w:val="fr-FR"/>
              </w:rPr>
              <w:t>Solicitantul</w:t>
            </w:r>
            <w:proofErr w:type="spellEnd"/>
            <w:r w:rsidRPr="00117A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17A4A">
              <w:rPr>
                <w:sz w:val="20"/>
                <w:szCs w:val="20"/>
                <w:lang w:val="fr-FR"/>
              </w:rPr>
              <w:t>îndeplinește</w:t>
            </w:r>
            <w:proofErr w:type="spellEnd"/>
            <w:r w:rsidRPr="00117A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17A4A">
              <w:rPr>
                <w:sz w:val="20"/>
                <w:szCs w:val="20"/>
                <w:lang w:val="fr-FR"/>
              </w:rPr>
              <w:t>condițiile</w:t>
            </w:r>
            <w:proofErr w:type="spellEnd"/>
            <w:r w:rsidRPr="00117A4A">
              <w:rPr>
                <w:sz w:val="20"/>
                <w:szCs w:val="20"/>
                <w:lang w:val="fr-FR"/>
              </w:rPr>
              <w:t xml:space="preserve"> pentru a nu fi </w:t>
            </w:r>
            <w:proofErr w:type="spellStart"/>
            <w:r w:rsidRPr="00117A4A">
              <w:rPr>
                <w:sz w:val="20"/>
                <w:szCs w:val="20"/>
                <w:lang w:val="fr-FR"/>
              </w:rPr>
              <w:t>încadrat</w:t>
            </w:r>
            <w:proofErr w:type="spellEnd"/>
            <w:r w:rsidRPr="00117A4A">
              <w:rPr>
                <w:sz w:val="20"/>
                <w:szCs w:val="20"/>
                <w:lang w:val="fr-FR"/>
              </w:rPr>
              <w:t xml:space="preserve"> ca </w:t>
            </w:r>
            <w:proofErr w:type="spellStart"/>
            <w:r w:rsidRPr="00117A4A">
              <w:rPr>
                <w:sz w:val="20"/>
                <w:szCs w:val="20"/>
                <w:lang w:val="fr-FR"/>
              </w:rPr>
              <w:t>întreprindere</w:t>
            </w:r>
            <w:proofErr w:type="spellEnd"/>
            <w:r w:rsidRPr="00117A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17A4A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117A4A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117A4A">
              <w:rPr>
                <w:sz w:val="20"/>
                <w:szCs w:val="20"/>
                <w:lang w:val="fr-FR"/>
              </w:rPr>
              <w:t>dificultate</w:t>
            </w:r>
            <w:proofErr w:type="spellEnd"/>
            <w:r w:rsidRPr="00117A4A">
              <w:rPr>
                <w:sz w:val="20"/>
                <w:szCs w:val="20"/>
                <w:lang w:val="fr-FR"/>
              </w:rPr>
              <w:t>?</w:t>
            </w:r>
            <w:proofErr w:type="gramEnd"/>
          </w:p>
          <w:p w14:paraId="055A170D" w14:textId="77777777" w:rsidR="008A6F30" w:rsidRPr="00117A4A" w:rsidRDefault="008A6F30" w:rsidP="00E470CD">
            <w:pPr>
              <w:ind w:left="720"/>
              <w:jc w:val="both"/>
              <w:rPr>
                <w:i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14:paraId="6C32F79B" w14:textId="77777777" w:rsidR="008A6F30" w:rsidRPr="00117A4A" w:rsidRDefault="008A6F30" w:rsidP="00E470CD">
            <w:pPr>
              <w:jc w:val="both"/>
              <w:rPr>
                <w:sz w:val="20"/>
                <w:szCs w:val="20"/>
                <w:lang w:val="en-US"/>
              </w:rPr>
            </w:pPr>
            <w:r w:rsidRPr="00117A4A">
              <w:rPr>
                <w:i/>
                <w:iCs/>
                <w:sz w:val="20"/>
                <w:szCs w:val="20"/>
                <w:lang w:val="en-US"/>
              </w:rPr>
              <w:t>DA</w:t>
            </w:r>
          </w:p>
        </w:tc>
        <w:tc>
          <w:tcPr>
            <w:tcW w:w="720" w:type="dxa"/>
            <w:shd w:val="clear" w:color="auto" w:fill="FFFFFF"/>
            <w:hideMark/>
          </w:tcPr>
          <w:p w14:paraId="7A51E3C0" w14:textId="77777777" w:rsidR="008A6F30" w:rsidRPr="00117A4A" w:rsidRDefault="008A6F30" w:rsidP="00E470CD">
            <w:pPr>
              <w:jc w:val="both"/>
              <w:rPr>
                <w:sz w:val="20"/>
                <w:szCs w:val="20"/>
                <w:lang w:val="en-US"/>
              </w:rPr>
            </w:pPr>
            <w:r w:rsidRPr="00117A4A">
              <w:rPr>
                <w:i/>
                <w:iCs/>
                <w:sz w:val="20"/>
                <w:szCs w:val="20"/>
                <w:lang w:val="en-US"/>
              </w:rPr>
              <w:t>NU</w:t>
            </w:r>
          </w:p>
        </w:tc>
      </w:tr>
    </w:tbl>
    <w:p w14:paraId="0702BF76" w14:textId="77777777" w:rsidR="008A6F30" w:rsidRPr="00117A4A" w:rsidRDefault="008A6F30" w:rsidP="008A6F30">
      <w:pPr>
        <w:jc w:val="both"/>
        <w:rPr>
          <w:i/>
          <w:lang w:eastAsia="ro-RO"/>
        </w:rPr>
      </w:pPr>
    </w:p>
    <w:p w14:paraId="0F77D2C2" w14:textId="77777777" w:rsidR="008A6F30" w:rsidRPr="00117A4A" w:rsidRDefault="008A6F30" w:rsidP="008A6F30">
      <w:pPr>
        <w:jc w:val="both"/>
        <w:rPr>
          <w:b/>
          <w:lang w:eastAsia="ro-RO"/>
        </w:rPr>
      </w:pPr>
      <w:r w:rsidRPr="00117A4A">
        <w:rPr>
          <w:b/>
          <w:lang w:eastAsia="ro-RO"/>
        </w:rPr>
        <w:t>Proiectul se califică în urma procesului de evaluare?</w:t>
      </w:r>
      <w:r w:rsidRPr="00117A4A">
        <w:rPr>
          <w:b/>
          <w:lang w:eastAsia="ro-RO"/>
        </w:rPr>
        <w:tab/>
        <w:t>DA</w:t>
      </w:r>
      <w:r w:rsidRPr="00117A4A">
        <w:rPr>
          <w:b/>
          <w:lang w:eastAsia="ro-RO"/>
        </w:rPr>
        <w:tab/>
      </w:r>
      <w:r w:rsidRPr="00117A4A">
        <w:rPr>
          <w:b/>
          <w:lang w:eastAsia="ro-RO"/>
        </w:rPr>
        <w:tab/>
      </w:r>
      <w:r w:rsidRPr="00117A4A">
        <w:rPr>
          <w:b/>
          <w:lang w:eastAsia="ro-RO"/>
        </w:rPr>
        <w:tab/>
      </w:r>
      <w:r w:rsidRPr="00117A4A">
        <w:rPr>
          <w:b/>
          <w:lang w:eastAsia="ro-RO"/>
        </w:rPr>
        <w:tab/>
        <w:t>NU</w:t>
      </w:r>
    </w:p>
    <w:p w14:paraId="02DD1B7F" w14:textId="77777777" w:rsidR="008A6F30" w:rsidRPr="00117A4A" w:rsidRDefault="008A6F30" w:rsidP="008A6F30">
      <w:pPr>
        <w:jc w:val="both"/>
        <w:rPr>
          <w:b/>
          <w:lang w:eastAsia="ro-RO"/>
        </w:rPr>
      </w:pPr>
    </w:p>
    <w:p w14:paraId="77748165" w14:textId="77777777" w:rsidR="008A6F30" w:rsidRPr="00117A4A" w:rsidRDefault="008A6F30" w:rsidP="008A6F30">
      <w:pPr>
        <w:jc w:val="both"/>
        <w:rPr>
          <w:b/>
          <w:lang w:eastAsia="ro-RO"/>
        </w:rPr>
      </w:pPr>
      <w:r w:rsidRPr="00117A4A">
        <w:rPr>
          <w:b/>
          <w:lang w:eastAsia="ro-RO"/>
        </w:rPr>
        <w:t>Dacă DA, proiectul este propus:</w:t>
      </w:r>
      <w:r w:rsidRPr="00117A4A">
        <w:rPr>
          <w:b/>
          <w:lang w:eastAsia="ro-RO"/>
        </w:rPr>
        <w:tab/>
      </w:r>
      <w:r w:rsidRPr="00117A4A">
        <w:rPr>
          <w:b/>
          <w:lang w:eastAsia="ro-RO"/>
        </w:rPr>
        <w:tab/>
        <w:t>Pentru finanţare</w:t>
      </w:r>
      <w:r w:rsidRPr="00117A4A">
        <w:rPr>
          <w:b/>
          <w:lang w:eastAsia="ro-RO"/>
        </w:rPr>
        <w:tab/>
      </w:r>
      <w:r w:rsidRPr="00117A4A">
        <w:rPr>
          <w:b/>
          <w:lang w:eastAsia="ro-RO"/>
        </w:rPr>
        <w:tab/>
      </w:r>
    </w:p>
    <w:p w14:paraId="4B94EA9E" w14:textId="77777777" w:rsidR="008A6F30" w:rsidRPr="00117A4A" w:rsidRDefault="008A6F30" w:rsidP="008A6F30">
      <w:pPr>
        <w:jc w:val="both"/>
        <w:rPr>
          <w:b/>
          <w:lang w:eastAsia="ro-RO"/>
        </w:rPr>
      </w:pPr>
    </w:p>
    <w:p w14:paraId="2AF98199" w14:textId="77777777" w:rsidR="008A6F30" w:rsidRPr="00117A4A" w:rsidRDefault="008A6F30" w:rsidP="008A6F30">
      <w:pPr>
        <w:jc w:val="both"/>
        <w:rPr>
          <w:b/>
          <w:lang w:eastAsia="ro-RO"/>
        </w:rPr>
      </w:pPr>
    </w:p>
    <w:p w14:paraId="40ED8806" w14:textId="77777777" w:rsidR="008A6F30" w:rsidRPr="00117A4A" w:rsidRDefault="008A6F30" w:rsidP="008A6F30">
      <w:pPr>
        <w:jc w:val="both"/>
        <w:rPr>
          <w:b/>
          <w:lang w:eastAsia="ro-RO"/>
        </w:rPr>
      </w:pPr>
      <w:r w:rsidRPr="00117A4A">
        <w:rPr>
          <w:b/>
          <w:lang w:eastAsia="ro-RO"/>
        </w:rPr>
        <w:t>Comentarii:</w:t>
      </w:r>
    </w:p>
    <w:bookmarkEnd w:id="0"/>
    <w:bookmarkEnd w:id="1"/>
    <w:p w14:paraId="738825EB" w14:textId="77777777" w:rsidR="008A6F30" w:rsidRPr="00117A4A" w:rsidRDefault="008A6F30" w:rsidP="008A6F30">
      <w:pPr>
        <w:jc w:val="both"/>
        <w:rPr>
          <w:b/>
          <w:lang w:eastAsia="ro-RO"/>
        </w:rPr>
      </w:pPr>
    </w:p>
    <w:p w14:paraId="404D5D5B" w14:textId="047BDE7F" w:rsidR="00465EB2" w:rsidRPr="00117A4A" w:rsidRDefault="00465EB2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</w:p>
    <w:sectPr w:rsidR="00465EB2" w:rsidRPr="00117A4A" w:rsidSect="00717D32">
      <w:headerReference w:type="default" r:id="rId8"/>
      <w:pgSz w:w="12240" w:h="15840"/>
      <w:pgMar w:top="426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5909" w14:textId="77777777" w:rsidR="00334496" w:rsidRDefault="00334496">
      <w:r>
        <w:separator/>
      </w:r>
    </w:p>
  </w:endnote>
  <w:endnote w:type="continuationSeparator" w:id="0">
    <w:p w14:paraId="06AFD686" w14:textId="77777777" w:rsidR="00334496" w:rsidRDefault="0033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63281" w14:textId="77777777" w:rsidR="00334496" w:rsidRDefault="00334496">
      <w:r>
        <w:separator/>
      </w:r>
    </w:p>
  </w:footnote>
  <w:footnote w:type="continuationSeparator" w:id="0">
    <w:p w14:paraId="5043978D" w14:textId="77777777" w:rsidR="00334496" w:rsidRDefault="0033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CCCD" w14:textId="6EAC40AD" w:rsidR="005A2490" w:rsidRDefault="00717D32" w:rsidP="00717D32">
    <w:pPr>
      <w:pStyle w:val="Header"/>
      <w:spacing w:after="240"/>
      <w:jc w:val="center"/>
      <w:rPr>
        <w:i/>
      </w:rPr>
    </w:pPr>
    <w:r w:rsidRPr="00AC5332">
      <w:rPr>
        <w:rFonts w:ascii="Trebuchet MS" w:hAnsi="Trebuchet MS"/>
        <w:b/>
        <w:bCs/>
        <w:sz w:val="20"/>
        <w:szCs w:val="20"/>
      </w:rPr>
      <w:t xml:space="preserve">Fondul pentru modernizare                      </w:t>
    </w:r>
    <w:r w:rsidRPr="00AC5332">
      <w:rPr>
        <w:rFonts w:ascii="Trebuchet MS" w:hAnsi="Trebuchet MS"/>
        <w:b/>
        <w:bCs/>
        <w:sz w:val="20"/>
        <w:szCs w:val="20"/>
      </w:rPr>
      <w:tab/>
      <w:t xml:space="preserve">                               </w:t>
    </w:r>
    <w:r w:rsidRPr="0098462A">
      <w:rPr>
        <w:rFonts w:ascii="Trebuchet MS" w:hAnsi="Trebuchet MS"/>
        <w:b/>
        <w:bCs/>
        <w:smallCaps/>
        <w:sz w:val="20"/>
        <w:szCs w:val="20"/>
      </w:rPr>
      <w:t>Anexa</w:t>
    </w:r>
    <w:r w:rsidRPr="00AC5332">
      <w:rPr>
        <w:rFonts w:ascii="Trebuchet MS" w:hAnsi="Trebuchet MS"/>
        <w:b/>
        <w:bCs/>
        <w:sz w:val="20"/>
        <w:szCs w:val="20"/>
      </w:rPr>
      <w:t xml:space="preserve"> </w:t>
    </w:r>
    <w:r>
      <w:rPr>
        <w:rFonts w:ascii="Trebuchet MS" w:hAnsi="Trebuchet MS"/>
        <w:b/>
        <w:bCs/>
        <w:sz w:val="20"/>
        <w:szCs w:val="20"/>
      </w:rPr>
      <w:t>2</w:t>
    </w:r>
    <w:r w:rsidRPr="00AC5332">
      <w:rPr>
        <w:rFonts w:ascii="Trebuchet MS" w:hAnsi="Trebuchet MS"/>
        <w:b/>
        <w:bCs/>
        <w:sz w:val="20"/>
        <w:szCs w:val="20"/>
      </w:rPr>
      <w:t>.</w:t>
    </w:r>
    <w:r>
      <w:rPr>
        <w:rFonts w:ascii="Trebuchet MS" w:hAnsi="Trebuchet MS"/>
        <w:b/>
        <w:bCs/>
        <w:sz w:val="20"/>
        <w:szCs w:val="20"/>
      </w:rPr>
      <w:t>2</w:t>
    </w:r>
    <w:r w:rsidRPr="00AC5332">
      <w:rPr>
        <w:rFonts w:ascii="Trebuchet MS" w:hAnsi="Trebuchet MS"/>
        <w:b/>
        <w:bCs/>
        <w:sz w:val="20"/>
        <w:szCs w:val="20"/>
      </w:rPr>
      <w:t xml:space="preserve">  </w:t>
    </w:r>
    <w:r>
      <w:rPr>
        <w:rFonts w:ascii="Trebuchet MS" w:hAnsi="Trebuchet MS"/>
        <w:b/>
        <w:bCs/>
        <w:smallCaps/>
        <w:sz w:val="20"/>
        <w:szCs w:val="20"/>
      </w:rPr>
      <w:t xml:space="preserve">la </w:t>
    </w:r>
    <w:r w:rsidRPr="0098462A">
      <w:rPr>
        <w:rFonts w:ascii="Trebuchet MS" w:hAnsi="Trebuchet MS"/>
        <w:b/>
        <w:bCs/>
        <w:smallCaps/>
        <w:sz w:val="20"/>
        <w:szCs w:val="20"/>
      </w:rPr>
      <w:t>Ghidul Solicitantului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11B3E2F"/>
    <w:multiLevelType w:val="hybridMultilevel"/>
    <w:tmpl w:val="0940579C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6"/>
        <w:szCs w:val="16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2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3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4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5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6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7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20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6FA4A09"/>
    <w:multiLevelType w:val="hybridMultilevel"/>
    <w:tmpl w:val="7C3211DC"/>
    <w:lvl w:ilvl="0" w:tplc="5F744A00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9040A9B"/>
    <w:multiLevelType w:val="hybridMultilevel"/>
    <w:tmpl w:val="401AADD6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9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32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3" w15:restartNumberingAfterBreak="0">
    <w:nsid w:val="43A26943"/>
    <w:multiLevelType w:val="hybridMultilevel"/>
    <w:tmpl w:val="DBDAFBAE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227DAD"/>
    <w:multiLevelType w:val="hybridMultilevel"/>
    <w:tmpl w:val="5222455E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6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8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40" w15:restartNumberingAfterBreak="0">
    <w:nsid w:val="4A8813B3"/>
    <w:multiLevelType w:val="hybridMultilevel"/>
    <w:tmpl w:val="E43EAA0A"/>
    <w:lvl w:ilvl="0" w:tplc="CC66E82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1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42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4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5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7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8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9" w15:restartNumberingAfterBreak="0">
    <w:nsid w:val="58E51E2A"/>
    <w:multiLevelType w:val="hybridMultilevel"/>
    <w:tmpl w:val="DBA2829A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51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52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3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54" w15:restartNumberingAfterBreak="0">
    <w:nsid w:val="63AE5F7E"/>
    <w:multiLevelType w:val="multilevel"/>
    <w:tmpl w:val="45DA18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6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7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8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59" w15:restartNumberingAfterBreak="0">
    <w:nsid w:val="76C70541"/>
    <w:multiLevelType w:val="multilevel"/>
    <w:tmpl w:val="77602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738430042">
    <w:abstractNumId w:val="29"/>
  </w:num>
  <w:num w:numId="2" w16cid:durableId="1644120051">
    <w:abstractNumId w:val="6"/>
  </w:num>
  <w:num w:numId="3" w16cid:durableId="941305882">
    <w:abstractNumId w:val="58"/>
  </w:num>
  <w:num w:numId="4" w16cid:durableId="1774933465">
    <w:abstractNumId w:val="41"/>
  </w:num>
  <w:num w:numId="5" w16cid:durableId="722214703">
    <w:abstractNumId w:val="12"/>
  </w:num>
  <w:num w:numId="6" w16cid:durableId="1046612221">
    <w:abstractNumId w:val="26"/>
  </w:num>
  <w:num w:numId="7" w16cid:durableId="641039009">
    <w:abstractNumId w:val="19"/>
  </w:num>
  <w:num w:numId="8" w16cid:durableId="1894460221">
    <w:abstractNumId w:val="2"/>
  </w:num>
  <w:num w:numId="9" w16cid:durableId="1719276685">
    <w:abstractNumId w:val="51"/>
  </w:num>
  <w:num w:numId="10" w16cid:durableId="802968518">
    <w:abstractNumId w:val="46"/>
  </w:num>
  <w:num w:numId="11" w16cid:durableId="1698848711">
    <w:abstractNumId w:val="37"/>
  </w:num>
  <w:num w:numId="12" w16cid:durableId="155921621">
    <w:abstractNumId w:val="11"/>
  </w:num>
  <w:num w:numId="13" w16cid:durableId="256911710">
    <w:abstractNumId w:val="21"/>
  </w:num>
  <w:num w:numId="14" w16cid:durableId="1941714567">
    <w:abstractNumId w:val="31"/>
  </w:num>
  <w:num w:numId="15" w16cid:durableId="433986200">
    <w:abstractNumId w:val="35"/>
  </w:num>
  <w:num w:numId="16" w16cid:durableId="979118378">
    <w:abstractNumId w:val="52"/>
  </w:num>
  <w:num w:numId="17" w16cid:durableId="1477137299">
    <w:abstractNumId w:val="27"/>
  </w:num>
  <w:num w:numId="18" w16cid:durableId="779303239">
    <w:abstractNumId w:val="43"/>
  </w:num>
  <w:num w:numId="19" w16cid:durableId="578446528">
    <w:abstractNumId w:val="44"/>
  </w:num>
  <w:num w:numId="20" w16cid:durableId="2081361865">
    <w:abstractNumId w:val="48"/>
  </w:num>
  <w:num w:numId="21" w16cid:durableId="774978513">
    <w:abstractNumId w:val="23"/>
  </w:num>
  <w:num w:numId="22" w16cid:durableId="2117405321">
    <w:abstractNumId w:val="56"/>
  </w:num>
  <w:num w:numId="23" w16cid:durableId="1340741721">
    <w:abstractNumId w:val="24"/>
  </w:num>
  <w:num w:numId="24" w16cid:durableId="211430768">
    <w:abstractNumId w:val="10"/>
  </w:num>
  <w:num w:numId="25" w16cid:durableId="1456556206">
    <w:abstractNumId w:val="4"/>
  </w:num>
  <w:num w:numId="26" w16cid:durableId="1141733544">
    <w:abstractNumId w:val="30"/>
  </w:num>
  <w:num w:numId="27" w16cid:durableId="764807804">
    <w:abstractNumId w:val="16"/>
  </w:num>
  <w:num w:numId="28" w16cid:durableId="888802595">
    <w:abstractNumId w:val="18"/>
  </w:num>
  <w:num w:numId="29" w16cid:durableId="641271515">
    <w:abstractNumId w:val="0"/>
  </w:num>
  <w:num w:numId="30" w16cid:durableId="1327129142">
    <w:abstractNumId w:val="47"/>
  </w:num>
  <w:num w:numId="31" w16cid:durableId="1369722799">
    <w:abstractNumId w:val="28"/>
  </w:num>
  <w:num w:numId="32" w16cid:durableId="1544752465">
    <w:abstractNumId w:val="32"/>
  </w:num>
  <w:num w:numId="33" w16cid:durableId="223181521">
    <w:abstractNumId w:val="39"/>
  </w:num>
  <w:num w:numId="34" w16cid:durableId="2070298560">
    <w:abstractNumId w:val="53"/>
  </w:num>
  <w:num w:numId="35" w16cid:durableId="99106544">
    <w:abstractNumId w:val="8"/>
  </w:num>
  <w:num w:numId="36" w16cid:durableId="931084241">
    <w:abstractNumId w:val="13"/>
  </w:num>
  <w:num w:numId="37" w16cid:durableId="1599635138">
    <w:abstractNumId w:val="1"/>
  </w:num>
  <w:num w:numId="38" w16cid:durableId="1079136017">
    <w:abstractNumId w:val="38"/>
  </w:num>
  <w:num w:numId="39" w16cid:durableId="157300292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2784251">
    <w:abstractNumId w:val="45"/>
  </w:num>
  <w:num w:numId="41" w16cid:durableId="414515361">
    <w:abstractNumId w:val="57"/>
  </w:num>
  <w:num w:numId="42" w16cid:durableId="1500926238">
    <w:abstractNumId w:val="50"/>
  </w:num>
  <w:num w:numId="43" w16cid:durableId="140269218">
    <w:abstractNumId w:val="55"/>
  </w:num>
  <w:num w:numId="44" w16cid:durableId="545723164">
    <w:abstractNumId w:val="17"/>
  </w:num>
  <w:num w:numId="45" w16cid:durableId="445347374">
    <w:abstractNumId w:val="14"/>
  </w:num>
  <w:num w:numId="46" w16cid:durableId="57099665">
    <w:abstractNumId w:val="36"/>
  </w:num>
  <w:num w:numId="47" w16cid:durableId="1472748678">
    <w:abstractNumId w:val="7"/>
  </w:num>
  <w:num w:numId="48" w16cid:durableId="1830053842">
    <w:abstractNumId w:val="3"/>
  </w:num>
  <w:num w:numId="49" w16cid:durableId="7562413">
    <w:abstractNumId w:val="42"/>
  </w:num>
  <w:num w:numId="50" w16cid:durableId="70008043">
    <w:abstractNumId w:val="15"/>
  </w:num>
  <w:num w:numId="51" w16cid:durableId="1202403218">
    <w:abstractNumId w:val="5"/>
  </w:num>
  <w:num w:numId="52" w16cid:durableId="277223571">
    <w:abstractNumId w:val="40"/>
  </w:num>
  <w:num w:numId="53" w16cid:durableId="827524873">
    <w:abstractNumId w:val="54"/>
  </w:num>
  <w:num w:numId="54" w16cid:durableId="306206289">
    <w:abstractNumId w:val="59"/>
  </w:num>
  <w:num w:numId="55" w16cid:durableId="757559160">
    <w:abstractNumId w:val="34"/>
  </w:num>
  <w:num w:numId="56" w16cid:durableId="364524418">
    <w:abstractNumId w:val="33"/>
  </w:num>
  <w:num w:numId="57" w16cid:durableId="1251353148">
    <w:abstractNumId w:val="22"/>
  </w:num>
  <w:num w:numId="58" w16cid:durableId="99490408">
    <w:abstractNumId w:val="25"/>
  </w:num>
  <w:num w:numId="59" w16cid:durableId="793865631">
    <w:abstractNumId w:val="49"/>
  </w:num>
  <w:num w:numId="60" w16cid:durableId="897207089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206F2"/>
    <w:rsid w:val="00054719"/>
    <w:rsid w:val="00056C55"/>
    <w:rsid w:val="00066389"/>
    <w:rsid w:val="00075EE0"/>
    <w:rsid w:val="0008027E"/>
    <w:rsid w:val="00082F2A"/>
    <w:rsid w:val="00084AC1"/>
    <w:rsid w:val="00085F48"/>
    <w:rsid w:val="0008753C"/>
    <w:rsid w:val="000C69D7"/>
    <w:rsid w:val="000D0EEC"/>
    <w:rsid w:val="000D26A3"/>
    <w:rsid w:val="000E10AC"/>
    <w:rsid w:val="000E78E8"/>
    <w:rsid w:val="000F266B"/>
    <w:rsid w:val="000F53C4"/>
    <w:rsid w:val="0011304F"/>
    <w:rsid w:val="00117A4A"/>
    <w:rsid w:val="00121215"/>
    <w:rsid w:val="00124DE7"/>
    <w:rsid w:val="001652A2"/>
    <w:rsid w:val="00166C66"/>
    <w:rsid w:val="00177C74"/>
    <w:rsid w:val="00183922"/>
    <w:rsid w:val="0018731E"/>
    <w:rsid w:val="00190F9A"/>
    <w:rsid w:val="00191D50"/>
    <w:rsid w:val="001A3117"/>
    <w:rsid w:val="001A48BF"/>
    <w:rsid w:val="001B4D48"/>
    <w:rsid w:val="001C0A18"/>
    <w:rsid w:val="001C3CD2"/>
    <w:rsid w:val="001C5E5C"/>
    <w:rsid w:val="001D2453"/>
    <w:rsid w:val="001D37CB"/>
    <w:rsid w:val="001E6770"/>
    <w:rsid w:val="001F157D"/>
    <w:rsid w:val="001F49FF"/>
    <w:rsid w:val="001F7664"/>
    <w:rsid w:val="00210619"/>
    <w:rsid w:val="002131E1"/>
    <w:rsid w:val="00216D7A"/>
    <w:rsid w:val="0024282D"/>
    <w:rsid w:val="00245F7F"/>
    <w:rsid w:val="00255961"/>
    <w:rsid w:val="00257333"/>
    <w:rsid w:val="00262851"/>
    <w:rsid w:val="002716C2"/>
    <w:rsid w:val="002735AD"/>
    <w:rsid w:val="00276150"/>
    <w:rsid w:val="00280AEE"/>
    <w:rsid w:val="00293F6C"/>
    <w:rsid w:val="002A35C7"/>
    <w:rsid w:val="002A5C40"/>
    <w:rsid w:val="002B22B1"/>
    <w:rsid w:val="002B7A28"/>
    <w:rsid w:val="002D2EF5"/>
    <w:rsid w:val="002E0564"/>
    <w:rsid w:val="002F663E"/>
    <w:rsid w:val="002F729E"/>
    <w:rsid w:val="00301A4B"/>
    <w:rsid w:val="00301F18"/>
    <w:rsid w:val="003025A0"/>
    <w:rsid w:val="00303C97"/>
    <w:rsid w:val="00305060"/>
    <w:rsid w:val="003122C9"/>
    <w:rsid w:val="00323B8B"/>
    <w:rsid w:val="00331788"/>
    <w:rsid w:val="00331F86"/>
    <w:rsid w:val="00334496"/>
    <w:rsid w:val="00334E42"/>
    <w:rsid w:val="00335152"/>
    <w:rsid w:val="0034505B"/>
    <w:rsid w:val="00352D42"/>
    <w:rsid w:val="00353460"/>
    <w:rsid w:val="003540B8"/>
    <w:rsid w:val="00357CDC"/>
    <w:rsid w:val="00374633"/>
    <w:rsid w:val="0039786F"/>
    <w:rsid w:val="003A20E9"/>
    <w:rsid w:val="003B10AE"/>
    <w:rsid w:val="003B5EBD"/>
    <w:rsid w:val="003C260C"/>
    <w:rsid w:val="003C449F"/>
    <w:rsid w:val="003D2072"/>
    <w:rsid w:val="003D7F90"/>
    <w:rsid w:val="003E0F99"/>
    <w:rsid w:val="003E23F6"/>
    <w:rsid w:val="003E4068"/>
    <w:rsid w:val="003E546C"/>
    <w:rsid w:val="00401D7C"/>
    <w:rsid w:val="004125BE"/>
    <w:rsid w:val="00416BC7"/>
    <w:rsid w:val="00425810"/>
    <w:rsid w:val="0043177E"/>
    <w:rsid w:val="00437227"/>
    <w:rsid w:val="00456D1F"/>
    <w:rsid w:val="004579F9"/>
    <w:rsid w:val="00463F5A"/>
    <w:rsid w:val="00465EB2"/>
    <w:rsid w:val="0047288A"/>
    <w:rsid w:val="00475213"/>
    <w:rsid w:val="00475440"/>
    <w:rsid w:val="00475ABD"/>
    <w:rsid w:val="00476253"/>
    <w:rsid w:val="00476D10"/>
    <w:rsid w:val="004936FF"/>
    <w:rsid w:val="00494393"/>
    <w:rsid w:val="004A1CEC"/>
    <w:rsid w:val="004A4FCB"/>
    <w:rsid w:val="004B178A"/>
    <w:rsid w:val="004C0BE7"/>
    <w:rsid w:val="004D2B43"/>
    <w:rsid w:val="004D40D1"/>
    <w:rsid w:val="004D6DD1"/>
    <w:rsid w:val="004F0173"/>
    <w:rsid w:val="005032D9"/>
    <w:rsid w:val="00505C6A"/>
    <w:rsid w:val="0051586D"/>
    <w:rsid w:val="00537625"/>
    <w:rsid w:val="00537818"/>
    <w:rsid w:val="00544E47"/>
    <w:rsid w:val="00545FC4"/>
    <w:rsid w:val="00560B5A"/>
    <w:rsid w:val="00567B85"/>
    <w:rsid w:val="00570F7F"/>
    <w:rsid w:val="005920AB"/>
    <w:rsid w:val="00595C95"/>
    <w:rsid w:val="005A0A37"/>
    <w:rsid w:val="005A2490"/>
    <w:rsid w:val="005A4D4F"/>
    <w:rsid w:val="005B4E92"/>
    <w:rsid w:val="005C5EC4"/>
    <w:rsid w:val="005D3F9F"/>
    <w:rsid w:val="005E4D1F"/>
    <w:rsid w:val="005E6EC1"/>
    <w:rsid w:val="005F2B31"/>
    <w:rsid w:val="005F3ABD"/>
    <w:rsid w:val="005F3FDC"/>
    <w:rsid w:val="00603A97"/>
    <w:rsid w:val="00643110"/>
    <w:rsid w:val="006522E5"/>
    <w:rsid w:val="00652B4D"/>
    <w:rsid w:val="0065355C"/>
    <w:rsid w:val="00654D66"/>
    <w:rsid w:val="00660A77"/>
    <w:rsid w:val="0067129A"/>
    <w:rsid w:val="006765EA"/>
    <w:rsid w:val="00681C2D"/>
    <w:rsid w:val="00697DF9"/>
    <w:rsid w:val="006A2633"/>
    <w:rsid w:val="006B3EDF"/>
    <w:rsid w:val="006D0F50"/>
    <w:rsid w:val="006D3DD3"/>
    <w:rsid w:val="006D6CCE"/>
    <w:rsid w:val="006E0F86"/>
    <w:rsid w:val="006E34B4"/>
    <w:rsid w:val="006F032E"/>
    <w:rsid w:val="006F0FD2"/>
    <w:rsid w:val="006F3D74"/>
    <w:rsid w:val="00700045"/>
    <w:rsid w:val="0070362A"/>
    <w:rsid w:val="00704178"/>
    <w:rsid w:val="00711E0C"/>
    <w:rsid w:val="00717D32"/>
    <w:rsid w:val="00721A8F"/>
    <w:rsid w:val="00722A22"/>
    <w:rsid w:val="00741553"/>
    <w:rsid w:val="00746A38"/>
    <w:rsid w:val="00747ADE"/>
    <w:rsid w:val="00753606"/>
    <w:rsid w:val="0076393C"/>
    <w:rsid w:val="00766074"/>
    <w:rsid w:val="00766722"/>
    <w:rsid w:val="0077040C"/>
    <w:rsid w:val="00771AA8"/>
    <w:rsid w:val="0078209C"/>
    <w:rsid w:val="007850E9"/>
    <w:rsid w:val="007938B8"/>
    <w:rsid w:val="00795648"/>
    <w:rsid w:val="00797085"/>
    <w:rsid w:val="007A4003"/>
    <w:rsid w:val="007B1FFB"/>
    <w:rsid w:val="007C6459"/>
    <w:rsid w:val="007C6502"/>
    <w:rsid w:val="007D7B3B"/>
    <w:rsid w:val="007E11A2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74D2E"/>
    <w:rsid w:val="00880319"/>
    <w:rsid w:val="00892F1C"/>
    <w:rsid w:val="0089398F"/>
    <w:rsid w:val="0089605F"/>
    <w:rsid w:val="008A09E6"/>
    <w:rsid w:val="008A6F30"/>
    <w:rsid w:val="008B1EDE"/>
    <w:rsid w:val="008C6159"/>
    <w:rsid w:val="008E329F"/>
    <w:rsid w:val="008E5002"/>
    <w:rsid w:val="008E64E4"/>
    <w:rsid w:val="008F127D"/>
    <w:rsid w:val="009115F4"/>
    <w:rsid w:val="00920756"/>
    <w:rsid w:val="009242F4"/>
    <w:rsid w:val="00926FB6"/>
    <w:rsid w:val="00927D32"/>
    <w:rsid w:val="00933400"/>
    <w:rsid w:val="00934C0E"/>
    <w:rsid w:val="0094392F"/>
    <w:rsid w:val="0095372E"/>
    <w:rsid w:val="0096463A"/>
    <w:rsid w:val="009747EC"/>
    <w:rsid w:val="00983B28"/>
    <w:rsid w:val="00990263"/>
    <w:rsid w:val="009921EB"/>
    <w:rsid w:val="009934A9"/>
    <w:rsid w:val="0099649C"/>
    <w:rsid w:val="009A3FFD"/>
    <w:rsid w:val="009A5F5F"/>
    <w:rsid w:val="009A60F2"/>
    <w:rsid w:val="009C1351"/>
    <w:rsid w:val="009C31F0"/>
    <w:rsid w:val="009C54DD"/>
    <w:rsid w:val="009C6D35"/>
    <w:rsid w:val="009C7093"/>
    <w:rsid w:val="009C7287"/>
    <w:rsid w:val="009D1975"/>
    <w:rsid w:val="009E10C7"/>
    <w:rsid w:val="009F3027"/>
    <w:rsid w:val="009F5EDB"/>
    <w:rsid w:val="00A057DA"/>
    <w:rsid w:val="00A06F66"/>
    <w:rsid w:val="00A12CF6"/>
    <w:rsid w:val="00A23355"/>
    <w:rsid w:val="00A260B7"/>
    <w:rsid w:val="00A363F3"/>
    <w:rsid w:val="00A45229"/>
    <w:rsid w:val="00A504BA"/>
    <w:rsid w:val="00A57DCC"/>
    <w:rsid w:val="00A65ADF"/>
    <w:rsid w:val="00A679A2"/>
    <w:rsid w:val="00A71524"/>
    <w:rsid w:val="00A71EAD"/>
    <w:rsid w:val="00A75D38"/>
    <w:rsid w:val="00A827E0"/>
    <w:rsid w:val="00A8571D"/>
    <w:rsid w:val="00A868A2"/>
    <w:rsid w:val="00A92EAA"/>
    <w:rsid w:val="00AA6B65"/>
    <w:rsid w:val="00AB2364"/>
    <w:rsid w:val="00AB55E9"/>
    <w:rsid w:val="00AC3647"/>
    <w:rsid w:val="00AD24BF"/>
    <w:rsid w:val="00AF3156"/>
    <w:rsid w:val="00AF5B58"/>
    <w:rsid w:val="00AF65A3"/>
    <w:rsid w:val="00B12EF6"/>
    <w:rsid w:val="00B16682"/>
    <w:rsid w:val="00B166BA"/>
    <w:rsid w:val="00B22D22"/>
    <w:rsid w:val="00B3515C"/>
    <w:rsid w:val="00B40591"/>
    <w:rsid w:val="00B45A80"/>
    <w:rsid w:val="00B53E8F"/>
    <w:rsid w:val="00B5508C"/>
    <w:rsid w:val="00B55C23"/>
    <w:rsid w:val="00B851C9"/>
    <w:rsid w:val="00BA5878"/>
    <w:rsid w:val="00BB3E13"/>
    <w:rsid w:val="00BB45F0"/>
    <w:rsid w:val="00BC0957"/>
    <w:rsid w:val="00BE2DCD"/>
    <w:rsid w:val="00BE50D1"/>
    <w:rsid w:val="00BF057B"/>
    <w:rsid w:val="00BF1006"/>
    <w:rsid w:val="00BF1697"/>
    <w:rsid w:val="00C00B0D"/>
    <w:rsid w:val="00C10D88"/>
    <w:rsid w:val="00C16BD4"/>
    <w:rsid w:val="00C203E6"/>
    <w:rsid w:val="00C24C8C"/>
    <w:rsid w:val="00C2625C"/>
    <w:rsid w:val="00C27832"/>
    <w:rsid w:val="00C31BE7"/>
    <w:rsid w:val="00C3642B"/>
    <w:rsid w:val="00C42B06"/>
    <w:rsid w:val="00C54E1A"/>
    <w:rsid w:val="00C72930"/>
    <w:rsid w:val="00C75928"/>
    <w:rsid w:val="00C75A10"/>
    <w:rsid w:val="00C81A84"/>
    <w:rsid w:val="00C879FF"/>
    <w:rsid w:val="00C87E14"/>
    <w:rsid w:val="00C9231E"/>
    <w:rsid w:val="00C9516F"/>
    <w:rsid w:val="00C96A72"/>
    <w:rsid w:val="00C97A72"/>
    <w:rsid w:val="00CA50BB"/>
    <w:rsid w:val="00CA712C"/>
    <w:rsid w:val="00CB3579"/>
    <w:rsid w:val="00CB399B"/>
    <w:rsid w:val="00CC7DFC"/>
    <w:rsid w:val="00CD576B"/>
    <w:rsid w:val="00CE713B"/>
    <w:rsid w:val="00CF3F35"/>
    <w:rsid w:val="00D047AA"/>
    <w:rsid w:val="00D06AA0"/>
    <w:rsid w:val="00D1382D"/>
    <w:rsid w:val="00D15CEC"/>
    <w:rsid w:val="00D22EE5"/>
    <w:rsid w:val="00D2725C"/>
    <w:rsid w:val="00D316D8"/>
    <w:rsid w:val="00D61C96"/>
    <w:rsid w:val="00D673F6"/>
    <w:rsid w:val="00D734E3"/>
    <w:rsid w:val="00D75B03"/>
    <w:rsid w:val="00D811EB"/>
    <w:rsid w:val="00D85ECF"/>
    <w:rsid w:val="00D907C0"/>
    <w:rsid w:val="00D93462"/>
    <w:rsid w:val="00DA7AC2"/>
    <w:rsid w:val="00DB030D"/>
    <w:rsid w:val="00DB50FC"/>
    <w:rsid w:val="00DB51BE"/>
    <w:rsid w:val="00DB6D1E"/>
    <w:rsid w:val="00DB7833"/>
    <w:rsid w:val="00DE057C"/>
    <w:rsid w:val="00DE2185"/>
    <w:rsid w:val="00E03508"/>
    <w:rsid w:val="00E03F23"/>
    <w:rsid w:val="00E04BB3"/>
    <w:rsid w:val="00E062BB"/>
    <w:rsid w:val="00E07630"/>
    <w:rsid w:val="00E20D01"/>
    <w:rsid w:val="00E21ED0"/>
    <w:rsid w:val="00E305A5"/>
    <w:rsid w:val="00E315FA"/>
    <w:rsid w:val="00E3718D"/>
    <w:rsid w:val="00E409FD"/>
    <w:rsid w:val="00E4350B"/>
    <w:rsid w:val="00E71923"/>
    <w:rsid w:val="00E7588F"/>
    <w:rsid w:val="00E7797A"/>
    <w:rsid w:val="00E80689"/>
    <w:rsid w:val="00E81703"/>
    <w:rsid w:val="00E83AA5"/>
    <w:rsid w:val="00E86934"/>
    <w:rsid w:val="00EA39A0"/>
    <w:rsid w:val="00EB1805"/>
    <w:rsid w:val="00EB53E6"/>
    <w:rsid w:val="00ED328A"/>
    <w:rsid w:val="00ED5D98"/>
    <w:rsid w:val="00EE07C8"/>
    <w:rsid w:val="00EE3446"/>
    <w:rsid w:val="00EF1DB5"/>
    <w:rsid w:val="00F145A7"/>
    <w:rsid w:val="00F25594"/>
    <w:rsid w:val="00F33EEA"/>
    <w:rsid w:val="00F34244"/>
    <w:rsid w:val="00F36C8C"/>
    <w:rsid w:val="00F42AA7"/>
    <w:rsid w:val="00F551F3"/>
    <w:rsid w:val="00F86F8D"/>
    <w:rsid w:val="00F917BF"/>
    <w:rsid w:val="00F93B1C"/>
    <w:rsid w:val="00FB3FA7"/>
    <w:rsid w:val="00FB5D48"/>
    <w:rsid w:val="00FD4087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aliases w:val=" Char"/>
    <w:basedOn w:val="Normal"/>
    <w:link w:val="HeaderChar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  <w:style w:type="table" w:styleId="TableGrid">
    <w:name w:val="Table Grid"/>
    <w:basedOn w:val="TableNormal"/>
    <w:rsid w:val="008A6F3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1252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2024-05-28T06:36:00Z</dcterms:created>
  <dcterms:modified xsi:type="dcterms:W3CDTF">2024-05-28T06:42:00Z</dcterms:modified>
</cp:coreProperties>
</file>